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403"/>
        <w:gridCol w:w="3307"/>
      </w:tblGrid>
      <w:tr w:rsidR="00507181" w14:paraId="44001492" w14:textId="77777777">
        <w:tc>
          <w:tcPr>
            <w:tcW w:w="11016" w:type="dxa"/>
            <w:gridSpan w:val="3"/>
          </w:tcPr>
          <w:p w14:paraId="7398B260" w14:textId="77777777" w:rsidR="00507181" w:rsidRDefault="00AB3B1A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14F90C" wp14:editId="25A3113C">
                  <wp:extent cx="3763537" cy="685800"/>
                  <wp:effectExtent l="0" t="0" r="0" b="0"/>
                  <wp:docPr id="3" name="Picture 2" descr="OPWDD_Purple_Lockup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WDD_Purple_Lockup.eps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537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32B" w:rsidRPr="00FC432B" w14:paraId="007B08B8" w14:textId="77777777">
        <w:tc>
          <w:tcPr>
            <w:tcW w:w="3672" w:type="dxa"/>
            <w:vAlign w:val="center"/>
          </w:tcPr>
          <w:p w14:paraId="5221FD14" w14:textId="77777777" w:rsidR="00507181" w:rsidRPr="00751A45" w:rsidRDefault="00507181" w:rsidP="00FC432B">
            <w:pPr>
              <w:spacing w:before="120" w:line="200" w:lineRule="exact"/>
              <w:rPr>
                <w:rFonts w:ascii="Arial Bold" w:hAnsi="Arial Bold" w:cs="Arial"/>
                <w:caps/>
                <w:noProof/>
                <w:color w:val="646569"/>
                <w:sz w:val="20"/>
              </w:rPr>
            </w:pPr>
            <w:r w:rsidRPr="00751A45">
              <w:rPr>
                <w:rFonts w:ascii="Arial Bold" w:hAnsi="Arial Bold" w:cs="Arial"/>
                <w:caps/>
                <w:noProof/>
                <w:color w:val="646569"/>
                <w:sz w:val="20"/>
              </w:rPr>
              <w:t>Andrew m. cuomo</w:t>
            </w:r>
          </w:p>
          <w:p w14:paraId="7CF6D283" w14:textId="77777777" w:rsidR="00507181" w:rsidRPr="00751A45" w:rsidRDefault="00507181" w:rsidP="00FC432B">
            <w:pPr>
              <w:rPr>
                <w:rFonts w:ascii="Arial" w:hAnsi="Arial" w:cs="Arial"/>
                <w:noProof/>
                <w:color w:val="646569"/>
              </w:rPr>
            </w:pPr>
            <w:r w:rsidRPr="00751A45">
              <w:rPr>
                <w:rFonts w:ascii="Arial" w:hAnsi="Arial" w:cs="Arial"/>
                <w:noProof/>
                <w:color w:val="646569"/>
                <w:sz w:val="20"/>
              </w:rPr>
              <w:t>Governor</w:t>
            </w:r>
          </w:p>
        </w:tc>
        <w:tc>
          <w:tcPr>
            <w:tcW w:w="3672" w:type="dxa"/>
            <w:vAlign w:val="center"/>
          </w:tcPr>
          <w:p w14:paraId="23F6DB29" w14:textId="77777777" w:rsidR="00FC432B" w:rsidRPr="00751A45" w:rsidRDefault="00751A45" w:rsidP="00FC432B">
            <w:pPr>
              <w:spacing w:before="120" w:line="200" w:lineRule="exact"/>
              <w:rPr>
                <w:rFonts w:ascii="Arial Bold" w:hAnsi="Arial Bold" w:cs="Arial"/>
                <w:caps/>
                <w:noProof/>
                <w:color w:val="646569"/>
                <w:sz w:val="20"/>
              </w:rPr>
            </w:pPr>
            <w:r w:rsidRPr="00751A45">
              <w:rPr>
                <w:rFonts w:ascii="Arial Bold" w:hAnsi="Arial Bold" w:cs="Arial"/>
                <w:caps/>
                <w:noProof/>
                <w:color w:val="646569"/>
                <w:sz w:val="20"/>
              </w:rPr>
              <w:t>Kerry A. Delaney</w:t>
            </w:r>
          </w:p>
          <w:p w14:paraId="50427934" w14:textId="77777777" w:rsidR="00507181" w:rsidRPr="00751A45" w:rsidRDefault="00751A45" w:rsidP="00FC432B">
            <w:pPr>
              <w:rPr>
                <w:rFonts w:ascii="Arial" w:hAnsi="Arial"/>
                <w:noProof/>
                <w:color w:val="646569"/>
              </w:rPr>
            </w:pPr>
            <w:r w:rsidRPr="00751A45">
              <w:rPr>
                <w:rFonts w:ascii="Arial" w:hAnsi="Arial" w:cs="Arial"/>
                <w:noProof/>
                <w:color w:val="646569"/>
                <w:sz w:val="20"/>
              </w:rPr>
              <w:t>Acting Commissioner</w:t>
            </w:r>
          </w:p>
        </w:tc>
        <w:tc>
          <w:tcPr>
            <w:tcW w:w="3672" w:type="dxa"/>
            <w:vAlign w:val="center"/>
          </w:tcPr>
          <w:p w14:paraId="21309A68" w14:textId="77777777" w:rsidR="00FC432B" w:rsidRPr="00751A45" w:rsidRDefault="00FC432B" w:rsidP="00FC432B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FFFFFF" w:themeColor="background1"/>
                <w:sz w:val="20"/>
              </w:rPr>
            </w:pPr>
            <w:r w:rsidRPr="00751A45">
              <w:rPr>
                <w:rFonts w:ascii="Proxima Nova Rg" w:hAnsi="Proxima Nova Rg" w:cs="Arial"/>
                <w:b/>
                <w:caps/>
                <w:noProof/>
                <w:color w:val="FFFFFF" w:themeColor="background1"/>
                <w:sz w:val="20"/>
              </w:rPr>
              <w:t>optional third name</w:t>
            </w:r>
          </w:p>
          <w:p w14:paraId="60A04B71" w14:textId="77777777" w:rsidR="00FC432B" w:rsidRPr="00FC432B" w:rsidRDefault="00FC432B" w:rsidP="00FC432B">
            <w:pPr>
              <w:rPr>
                <w:rFonts w:ascii="Proxima Nova Rg" w:hAnsi="Proxima Nova Rg" w:cs="Arial"/>
                <w:caps/>
                <w:noProof/>
                <w:color w:val="646569"/>
                <w:sz w:val="20"/>
              </w:rPr>
            </w:pPr>
            <w:r w:rsidRPr="00751A45">
              <w:rPr>
                <w:rFonts w:ascii="Proxima Nova Rg" w:hAnsi="Proxima Nova Rg" w:cs="Arial"/>
                <w:noProof/>
                <w:color w:val="FFFFFF" w:themeColor="background1"/>
                <w:sz w:val="20"/>
              </w:rPr>
              <w:t>Optional Third Title</w:t>
            </w:r>
          </w:p>
        </w:tc>
      </w:tr>
    </w:tbl>
    <w:p w14:paraId="0B0A2615" w14:textId="77777777" w:rsidR="006D2026" w:rsidRDefault="006D2026">
      <w:pPr>
        <w:sectPr w:rsidR="006D2026" w:rsidSect="00390D29">
          <w:footerReference w:type="defaul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FFC94BA" w14:textId="2A2B96E3" w:rsidR="00BC7102" w:rsidRPr="00EB414E" w:rsidRDefault="008545E6" w:rsidP="00A1474F">
      <w:pPr>
        <w:spacing w:after="120"/>
        <w:ind w:left="720" w:right="720"/>
        <w:jc w:val="center"/>
        <w:rPr>
          <w:rFonts w:cs="Arial"/>
          <w:b/>
          <w:sz w:val="24"/>
          <w:szCs w:val="24"/>
          <w:u w:val="single"/>
        </w:rPr>
      </w:pPr>
      <w:r w:rsidRPr="00EB414E">
        <w:rPr>
          <w:rFonts w:cs="Arial"/>
          <w:b/>
          <w:sz w:val="24"/>
          <w:szCs w:val="24"/>
          <w:u w:val="single"/>
        </w:rPr>
        <w:t>The Role of the Medi</w:t>
      </w:r>
      <w:r w:rsidR="003C66FC" w:rsidRPr="00EB414E">
        <w:rPr>
          <w:rFonts w:cs="Arial"/>
          <w:b/>
          <w:sz w:val="24"/>
          <w:szCs w:val="24"/>
          <w:u w:val="single"/>
        </w:rPr>
        <w:t>caid Service Coordinator (MSC)/C</w:t>
      </w:r>
      <w:r w:rsidRPr="00EB414E">
        <w:rPr>
          <w:rFonts w:cs="Arial"/>
          <w:b/>
          <w:sz w:val="24"/>
          <w:szCs w:val="24"/>
          <w:u w:val="single"/>
        </w:rPr>
        <w:t>are Planner</w:t>
      </w:r>
      <w:r w:rsidR="00714A78" w:rsidRPr="00EB414E">
        <w:rPr>
          <w:rFonts w:cs="Arial"/>
          <w:b/>
          <w:sz w:val="24"/>
          <w:szCs w:val="24"/>
          <w:u w:val="single"/>
        </w:rPr>
        <w:t xml:space="preserve"> in the Coordinated</w:t>
      </w:r>
      <w:r w:rsidR="00BC7102" w:rsidRPr="00EB414E">
        <w:rPr>
          <w:rFonts w:cs="Arial"/>
          <w:b/>
          <w:sz w:val="24"/>
          <w:szCs w:val="24"/>
          <w:u w:val="single"/>
        </w:rPr>
        <w:t xml:space="preserve"> Assessment System (CAS) Process</w:t>
      </w:r>
    </w:p>
    <w:p w14:paraId="4D5E67C9" w14:textId="77777777" w:rsidR="00EB414E" w:rsidRDefault="00EB414E" w:rsidP="003C66FC">
      <w:pPr>
        <w:spacing w:after="120"/>
        <w:jc w:val="both"/>
        <w:rPr>
          <w:rFonts w:cs="Arial"/>
          <w:sz w:val="20"/>
          <w:szCs w:val="20"/>
        </w:rPr>
      </w:pPr>
    </w:p>
    <w:p w14:paraId="05F9B3E3" w14:textId="0EC206F1" w:rsidR="00714A78" w:rsidRPr="00BC7102" w:rsidRDefault="00714A78" w:rsidP="003C66FC">
      <w:pPr>
        <w:spacing w:after="120"/>
        <w:jc w:val="both"/>
        <w:rPr>
          <w:rFonts w:cs="Arial"/>
          <w:b/>
          <w:sz w:val="20"/>
          <w:szCs w:val="20"/>
          <w:u w:val="single"/>
        </w:rPr>
      </w:pPr>
      <w:r w:rsidRPr="001206DB">
        <w:rPr>
          <w:rFonts w:cs="Arial"/>
          <w:sz w:val="20"/>
          <w:szCs w:val="20"/>
        </w:rPr>
        <w:t>The MSC</w:t>
      </w:r>
      <w:r w:rsidR="008545E6">
        <w:rPr>
          <w:rFonts w:cs="Arial"/>
          <w:sz w:val="20"/>
          <w:szCs w:val="20"/>
        </w:rPr>
        <w:t xml:space="preserve"> </w:t>
      </w:r>
      <w:r w:rsidR="008545E6">
        <w:rPr>
          <w:sz w:val="20"/>
          <w:szCs w:val="20"/>
        </w:rPr>
        <w:t>or care planner (e.g.</w:t>
      </w:r>
      <w:r w:rsidR="00D90652">
        <w:rPr>
          <w:sz w:val="20"/>
          <w:szCs w:val="20"/>
        </w:rPr>
        <w:t>,</w:t>
      </w:r>
      <w:r w:rsidR="008545E6">
        <w:rPr>
          <w:sz w:val="20"/>
          <w:szCs w:val="20"/>
        </w:rPr>
        <w:t xml:space="preserve"> Qualified Intellectual Disability Professional (QIDP), treatment team leader, care coordinator/manager) </w:t>
      </w:r>
      <w:r w:rsidRPr="001206DB">
        <w:rPr>
          <w:rFonts w:cs="Arial"/>
          <w:sz w:val="20"/>
          <w:szCs w:val="20"/>
        </w:rPr>
        <w:t>will play a vital role in the assessment process by assisting the assessor with confirming/obtaining contact info</w:t>
      </w:r>
      <w:r w:rsidR="00FB2E6C">
        <w:rPr>
          <w:rFonts w:cs="Arial"/>
          <w:sz w:val="20"/>
          <w:szCs w:val="20"/>
        </w:rPr>
        <w:t>rmation, scheduling/coordinating</w:t>
      </w:r>
      <w:r w:rsidRPr="001206DB">
        <w:rPr>
          <w:rFonts w:cs="Arial"/>
          <w:sz w:val="20"/>
          <w:szCs w:val="20"/>
        </w:rPr>
        <w:t>, providing</w:t>
      </w:r>
      <w:r w:rsidR="00FB2E6C">
        <w:rPr>
          <w:rFonts w:cs="Arial"/>
          <w:sz w:val="20"/>
          <w:szCs w:val="20"/>
        </w:rPr>
        <w:t xml:space="preserve"> documentat</w:t>
      </w:r>
      <w:r w:rsidR="00E15871">
        <w:rPr>
          <w:rFonts w:cs="Arial"/>
          <w:sz w:val="20"/>
          <w:szCs w:val="20"/>
        </w:rPr>
        <w:t>ion for review, and reviewing</w:t>
      </w:r>
      <w:r w:rsidR="00FB2E6C">
        <w:rPr>
          <w:rFonts w:cs="Arial"/>
          <w:sz w:val="20"/>
          <w:szCs w:val="20"/>
        </w:rPr>
        <w:t xml:space="preserve"> the </w:t>
      </w:r>
      <w:proofErr w:type="gramStart"/>
      <w:r w:rsidR="00CA0A00">
        <w:rPr>
          <w:rFonts w:cs="Arial"/>
          <w:sz w:val="20"/>
          <w:szCs w:val="20"/>
        </w:rPr>
        <w:t xml:space="preserve">CAS </w:t>
      </w:r>
      <w:r w:rsidR="000D3F25" w:rsidRPr="001206DB">
        <w:rPr>
          <w:rFonts w:cs="Arial"/>
          <w:sz w:val="20"/>
          <w:szCs w:val="20"/>
        </w:rPr>
        <w:t xml:space="preserve"> summaries</w:t>
      </w:r>
      <w:proofErr w:type="gramEnd"/>
      <w:r w:rsidR="00FB2E6C">
        <w:rPr>
          <w:rFonts w:cs="Arial"/>
          <w:sz w:val="20"/>
          <w:szCs w:val="20"/>
        </w:rPr>
        <w:t xml:space="preserve"> with the person/actively involved family member or LG</w:t>
      </w:r>
      <w:r w:rsidRPr="001206DB">
        <w:rPr>
          <w:rFonts w:cs="Arial"/>
          <w:sz w:val="20"/>
          <w:szCs w:val="20"/>
        </w:rPr>
        <w:t>. The MSC</w:t>
      </w:r>
      <w:r w:rsidR="00CA0A00">
        <w:rPr>
          <w:rFonts w:cs="Arial"/>
          <w:sz w:val="20"/>
          <w:szCs w:val="20"/>
        </w:rPr>
        <w:t>’s</w:t>
      </w:r>
      <w:r w:rsidR="003C66FC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’s quick response to an assessor’s request is important because the CAS assessment is a </w:t>
      </w:r>
      <w:r w:rsidRPr="001206DB">
        <w:rPr>
          <w:rFonts w:cs="Arial"/>
          <w:b/>
          <w:sz w:val="20"/>
          <w:szCs w:val="20"/>
        </w:rPr>
        <w:t>time sensitive process</w:t>
      </w:r>
      <w:r w:rsidRPr="001206DB">
        <w:rPr>
          <w:rFonts w:cs="Arial"/>
          <w:sz w:val="20"/>
          <w:szCs w:val="20"/>
        </w:rPr>
        <w:t xml:space="preserve">. </w:t>
      </w:r>
    </w:p>
    <w:p w14:paraId="5776CCF3" w14:textId="4490FF8D" w:rsidR="00714A78" w:rsidRPr="001206DB" w:rsidRDefault="00714A78" w:rsidP="003C66FC">
      <w:pPr>
        <w:spacing w:after="12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To assist the MSC</w:t>
      </w:r>
      <w:r w:rsidR="003C66FC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in understanding his/her role, the MSC</w:t>
      </w:r>
      <w:r w:rsidR="003C66FC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will be provided the following documents: CAS Brochure, Documentation Review List, and The Coordinated Assessment System (CAS): Summary Guidance Document for the Person/Family and </w:t>
      </w:r>
      <w:r w:rsidR="005D6B8C">
        <w:rPr>
          <w:rFonts w:cs="Arial"/>
          <w:sz w:val="20"/>
          <w:szCs w:val="20"/>
        </w:rPr>
        <w:t>Supports</w:t>
      </w:r>
      <w:r w:rsidRPr="001206DB">
        <w:rPr>
          <w:rFonts w:cs="Arial"/>
          <w:sz w:val="20"/>
          <w:szCs w:val="20"/>
        </w:rPr>
        <w:t xml:space="preserve"> Conversation.  </w:t>
      </w:r>
    </w:p>
    <w:p w14:paraId="39C06DC0" w14:textId="77777777" w:rsidR="00EB414E" w:rsidRDefault="00EB414E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</w:p>
    <w:p w14:paraId="03A17D0B" w14:textId="79DF5A08" w:rsidR="00714A78" w:rsidRPr="001206DB" w:rsidRDefault="00714A78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  <w:r w:rsidRPr="001206DB">
        <w:rPr>
          <w:rFonts w:cs="Arial"/>
          <w:b/>
          <w:sz w:val="20"/>
          <w:szCs w:val="20"/>
          <w:u w:val="single"/>
        </w:rPr>
        <w:t>Initial MSC</w:t>
      </w:r>
      <w:r w:rsidR="00FB2E6C">
        <w:rPr>
          <w:rFonts w:cs="Arial"/>
          <w:b/>
          <w:sz w:val="20"/>
          <w:szCs w:val="20"/>
          <w:u w:val="single"/>
        </w:rPr>
        <w:t>/Care P</w:t>
      </w:r>
      <w:r w:rsidR="003C66FC">
        <w:rPr>
          <w:rFonts w:cs="Arial"/>
          <w:b/>
          <w:sz w:val="20"/>
          <w:szCs w:val="20"/>
          <w:u w:val="single"/>
        </w:rPr>
        <w:t>lanner</w:t>
      </w:r>
      <w:r w:rsidRPr="001206DB">
        <w:rPr>
          <w:rFonts w:cs="Arial"/>
          <w:b/>
          <w:sz w:val="20"/>
          <w:szCs w:val="20"/>
          <w:u w:val="single"/>
        </w:rPr>
        <w:t xml:space="preserve"> Contact</w:t>
      </w:r>
    </w:p>
    <w:p w14:paraId="6546BEA6" w14:textId="7C560E4B" w:rsidR="00714A78" w:rsidRPr="001206DB" w:rsidRDefault="00714A78" w:rsidP="003C66FC">
      <w:pPr>
        <w:spacing w:after="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The CAS assessor will contact the MSC</w:t>
      </w:r>
      <w:r w:rsidR="003C66FC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to verify/obtain the following information: </w:t>
      </w:r>
    </w:p>
    <w:p w14:paraId="1A080B4D" w14:textId="77777777" w:rsidR="001206DB" w:rsidRDefault="001206DB" w:rsidP="003C66FC">
      <w:pPr>
        <w:numPr>
          <w:ilvl w:val="0"/>
          <w:numId w:val="10"/>
        </w:numPr>
        <w:spacing w:after="0"/>
        <w:ind w:left="0"/>
        <w:jc w:val="both"/>
        <w:rPr>
          <w:rFonts w:cs="Arial"/>
          <w:sz w:val="20"/>
          <w:szCs w:val="20"/>
        </w:rPr>
        <w:sectPr w:rsidR="001206DB" w:rsidSect="00D9403B">
          <w:type w:val="continuous"/>
          <w:pgSz w:w="12240" w:h="15840"/>
          <w:pgMar w:top="1350" w:right="1080" w:bottom="1260" w:left="1080" w:header="720" w:footer="720" w:gutter="0"/>
          <w:cols w:space="720"/>
          <w:formProt w:val="0"/>
          <w:docGrid w:linePitch="360"/>
        </w:sectPr>
      </w:pPr>
    </w:p>
    <w:p w14:paraId="660CD439" w14:textId="1C58E9A4" w:rsidR="00714A78" w:rsidRPr="001206DB" w:rsidRDefault="00714A78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Person’s contact information</w:t>
      </w:r>
    </w:p>
    <w:p w14:paraId="15367A75" w14:textId="6966D202" w:rsidR="00714A78" w:rsidRPr="00D9403B" w:rsidRDefault="00D9403B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Identification of knowledgeable individual(s)</w:t>
      </w:r>
    </w:p>
    <w:p w14:paraId="1A53327A" w14:textId="4DFB1A34" w:rsidR="00D9403B" w:rsidRPr="00D9403B" w:rsidRDefault="00D9403B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Identification of Legal Guardian</w:t>
      </w:r>
      <w:r w:rsidR="00E23A1D">
        <w:rPr>
          <w:rFonts w:cs="Arial"/>
          <w:sz w:val="20"/>
          <w:szCs w:val="20"/>
        </w:rPr>
        <w:t xml:space="preserve"> (LG)</w:t>
      </w:r>
      <w:r w:rsidRPr="001206DB">
        <w:rPr>
          <w:rFonts w:cs="Arial"/>
          <w:sz w:val="20"/>
          <w:szCs w:val="20"/>
        </w:rPr>
        <w:t xml:space="preserve"> and/or actively involved family member/key staff </w:t>
      </w:r>
    </w:p>
    <w:p w14:paraId="118D86CD" w14:textId="76DFDFB9" w:rsidR="00714A78" w:rsidRPr="001206DB" w:rsidRDefault="00714A78" w:rsidP="003C66FC">
      <w:pPr>
        <w:numPr>
          <w:ilvl w:val="0"/>
          <w:numId w:val="10"/>
        </w:numPr>
        <w:spacing w:after="12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Communication/language access needs</w:t>
      </w:r>
    </w:p>
    <w:p w14:paraId="2477B646" w14:textId="77777777" w:rsidR="001206DB" w:rsidRDefault="001206DB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  <w:sectPr w:rsidR="001206DB" w:rsidSect="00D9403B">
          <w:type w:val="continuous"/>
          <w:pgSz w:w="12240" w:h="15840"/>
          <w:pgMar w:top="1170" w:right="1080" w:bottom="1260" w:left="1080" w:header="720" w:footer="720" w:gutter="0"/>
          <w:cols w:num="2" w:space="360"/>
          <w:formProt w:val="0"/>
          <w:docGrid w:linePitch="360"/>
        </w:sectPr>
      </w:pPr>
    </w:p>
    <w:p w14:paraId="263F2F86" w14:textId="77777777" w:rsidR="00EB414E" w:rsidRDefault="00EB414E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</w:p>
    <w:p w14:paraId="7D790E2E" w14:textId="3688A740" w:rsidR="00714A78" w:rsidRPr="001206DB" w:rsidRDefault="00714A78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  <w:r w:rsidRPr="001206DB">
        <w:rPr>
          <w:rFonts w:cs="Arial"/>
          <w:b/>
          <w:sz w:val="20"/>
          <w:szCs w:val="20"/>
          <w:u w:val="single"/>
        </w:rPr>
        <w:t>MSC</w:t>
      </w:r>
      <w:r w:rsidR="00FB2E6C">
        <w:rPr>
          <w:rFonts w:cs="Arial"/>
          <w:b/>
          <w:sz w:val="20"/>
          <w:szCs w:val="20"/>
          <w:u w:val="single"/>
        </w:rPr>
        <w:t>/Care P</w:t>
      </w:r>
      <w:r w:rsidR="00B16AF4">
        <w:rPr>
          <w:rFonts w:cs="Arial"/>
          <w:b/>
          <w:sz w:val="20"/>
          <w:szCs w:val="20"/>
          <w:u w:val="single"/>
        </w:rPr>
        <w:t>lanner</w:t>
      </w:r>
      <w:r w:rsidRPr="001206DB">
        <w:rPr>
          <w:rFonts w:cs="Arial"/>
          <w:b/>
          <w:sz w:val="20"/>
          <w:szCs w:val="20"/>
          <w:u w:val="single"/>
        </w:rPr>
        <w:t>’s Role in the Assessment Process</w:t>
      </w:r>
    </w:p>
    <w:p w14:paraId="28220541" w14:textId="77777777" w:rsidR="00714A78" w:rsidRPr="001206DB" w:rsidRDefault="00714A78" w:rsidP="003C66FC">
      <w:pPr>
        <w:spacing w:after="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The assessor will contact the person and schedule an interview.</w:t>
      </w:r>
    </w:p>
    <w:p w14:paraId="7834F49C" w14:textId="47541A39" w:rsidR="00144B4E" w:rsidRPr="001206DB" w:rsidRDefault="00714A78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The assessor will communicate to the MSC</w:t>
      </w:r>
      <w:r w:rsidR="00B16AF4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the date and time of the interview. </w:t>
      </w:r>
    </w:p>
    <w:p w14:paraId="274F4562" w14:textId="146413FE" w:rsidR="00714A78" w:rsidRPr="001206DB" w:rsidRDefault="00714A78" w:rsidP="003C66FC">
      <w:pPr>
        <w:numPr>
          <w:ilvl w:val="1"/>
          <w:numId w:val="10"/>
        </w:numPr>
        <w:spacing w:after="0"/>
        <w:ind w:left="72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 xml:space="preserve">If the </w:t>
      </w:r>
      <w:r w:rsidR="00FB2E6C">
        <w:rPr>
          <w:rFonts w:cs="Arial"/>
          <w:sz w:val="20"/>
          <w:szCs w:val="20"/>
        </w:rPr>
        <w:t xml:space="preserve">MSC/care planner </w:t>
      </w:r>
      <w:r w:rsidR="00D05748">
        <w:rPr>
          <w:rFonts w:cs="Arial"/>
          <w:sz w:val="20"/>
          <w:szCs w:val="20"/>
        </w:rPr>
        <w:t>learns</w:t>
      </w:r>
      <w:r w:rsidR="00FB2E6C">
        <w:rPr>
          <w:rFonts w:cs="Arial"/>
          <w:sz w:val="20"/>
          <w:szCs w:val="20"/>
        </w:rPr>
        <w:t xml:space="preserve"> that the </w:t>
      </w:r>
      <w:r w:rsidRPr="001206DB">
        <w:rPr>
          <w:rFonts w:cs="Arial"/>
          <w:sz w:val="20"/>
          <w:szCs w:val="20"/>
        </w:rPr>
        <w:t xml:space="preserve">person </w:t>
      </w:r>
      <w:r w:rsidR="00FB2E6C">
        <w:rPr>
          <w:rFonts w:cs="Arial"/>
          <w:sz w:val="20"/>
          <w:szCs w:val="20"/>
        </w:rPr>
        <w:t>is experiencing</w:t>
      </w:r>
      <w:r w:rsidRPr="001206DB">
        <w:rPr>
          <w:rFonts w:cs="Arial"/>
          <w:sz w:val="20"/>
          <w:szCs w:val="20"/>
        </w:rPr>
        <w:t xml:space="preserve"> a change in his/her life that requires the assessment to be rescheduled (i.e., hospitalization, </w:t>
      </w:r>
      <w:proofErr w:type="gramStart"/>
      <w:r w:rsidRPr="001206DB">
        <w:rPr>
          <w:rFonts w:cs="Arial"/>
          <w:sz w:val="20"/>
          <w:szCs w:val="20"/>
        </w:rPr>
        <w:t>unexpected emergency</w:t>
      </w:r>
      <w:proofErr w:type="gramEnd"/>
      <w:r w:rsidRPr="001206DB">
        <w:rPr>
          <w:rFonts w:cs="Arial"/>
          <w:sz w:val="20"/>
          <w:szCs w:val="20"/>
        </w:rPr>
        <w:t xml:space="preserve">/crisis, etc.), </w:t>
      </w:r>
      <w:r w:rsidR="00FB2E6C">
        <w:rPr>
          <w:rFonts w:cs="Arial"/>
          <w:sz w:val="20"/>
          <w:szCs w:val="20"/>
        </w:rPr>
        <w:t xml:space="preserve">the MSC/care planner will </w:t>
      </w:r>
      <w:r w:rsidRPr="001206DB">
        <w:rPr>
          <w:rFonts w:cs="Arial"/>
          <w:sz w:val="20"/>
          <w:szCs w:val="20"/>
        </w:rPr>
        <w:t>contact the assessor as soon as possible.</w:t>
      </w:r>
    </w:p>
    <w:p w14:paraId="2725980B" w14:textId="43A8C768" w:rsidR="00714A78" w:rsidRPr="001206DB" w:rsidRDefault="00714A78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The assessor will inform the MSC</w:t>
      </w:r>
      <w:r w:rsidR="00B16AF4">
        <w:rPr>
          <w:rFonts w:cs="Arial"/>
          <w:sz w:val="20"/>
          <w:szCs w:val="20"/>
        </w:rPr>
        <w:t>/care planner</w:t>
      </w:r>
      <w:r w:rsidR="00775AEB">
        <w:rPr>
          <w:rFonts w:cs="Arial"/>
          <w:sz w:val="20"/>
          <w:szCs w:val="20"/>
        </w:rPr>
        <w:t>,</w:t>
      </w:r>
      <w:r w:rsidRPr="001206DB">
        <w:rPr>
          <w:rFonts w:cs="Arial"/>
          <w:sz w:val="20"/>
          <w:szCs w:val="20"/>
        </w:rPr>
        <w:t xml:space="preserve"> if the person has identified an individual that he/she would like to have present at the interview for support.</w:t>
      </w:r>
    </w:p>
    <w:p w14:paraId="6846B6DC" w14:textId="1E07BE61" w:rsidR="00714A78" w:rsidRPr="001206DB" w:rsidRDefault="00714A78" w:rsidP="003C66FC">
      <w:pPr>
        <w:numPr>
          <w:ilvl w:val="1"/>
          <w:numId w:val="10"/>
        </w:numPr>
        <w:spacing w:after="0"/>
        <w:ind w:left="72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The MSC</w:t>
      </w:r>
      <w:r w:rsidR="00B16AF4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will be asked to inform the individual identified for support</w:t>
      </w:r>
      <w:r w:rsidR="002071A7" w:rsidRPr="001206DB">
        <w:rPr>
          <w:rFonts w:cs="Arial"/>
          <w:sz w:val="20"/>
          <w:szCs w:val="20"/>
        </w:rPr>
        <w:t>,</w:t>
      </w:r>
      <w:r w:rsidRPr="001206DB">
        <w:rPr>
          <w:rFonts w:cs="Arial"/>
          <w:sz w:val="20"/>
          <w:szCs w:val="20"/>
        </w:rPr>
        <w:t xml:space="preserve"> the location and time of interview.</w:t>
      </w:r>
    </w:p>
    <w:p w14:paraId="6C87C32C" w14:textId="250C7E19" w:rsidR="00144B4E" w:rsidRPr="001206DB" w:rsidRDefault="00144B4E" w:rsidP="003C66FC">
      <w:pPr>
        <w:numPr>
          <w:ilvl w:val="1"/>
          <w:numId w:val="10"/>
        </w:numPr>
        <w:spacing w:after="0"/>
        <w:ind w:left="72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If the MSC</w:t>
      </w:r>
      <w:r w:rsidR="00B16AF4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is aware of other key individuals in the person’s life that he/she would want to have at th</w:t>
      </w:r>
      <w:r w:rsidR="003C66FC">
        <w:rPr>
          <w:rFonts w:cs="Arial"/>
          <w:sz w:val="20"/>
          <w:szCs w:val="20"/>
        </w:rPr>
        <w:t xml:space="preserve">e assessment interview, the MSC/care planner </w:t>
      </w:r>
      <w:r w:rsidRPr="001206DB">
        <w:rPr>
          <w:rFonts w:cs="Arial"/>
          <w:sz w:val="20"/>
          <w:szCs w:val="20"/>
        </w:rPr>
        <w:t>will be asked to inform the individual(s)</w:t>
      </w:r>
      <w:r w:rsidR="000D3F25" w:rsidRPr="001206DB">
        <w:rPr>
          <w:rFonts w:cs="Arial"/>
          <w:sz w:val="20"/>
          <w:szCs w:val="20"/>
        </w:rPr>
        <w:t xml:space="preserve"> of the location and time of the interview.</w:t>
      </w:r>
    </w:p>
    <w:p w14:paraId="7BE20018" w14:textId="3CF6BB38" w:rsidR="00714A78" w:rsidRPr="001206DB" w:rsidRDefault="00714A78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t>The assessor will need to review certain documents</w:t>
      </w:r>
      <w:r w:rsidR="00775AEB">
        <w:rPr>
          <w:rFonts w:cs="Arial"/>
          <w:sz w:val="20"/>
          <w:szCs w:val="20"/>
        </w:rPr>
        <w:t>,</w:t>
      </w:r>
      <w:r w:rsidRPr="001206DB">
        <w:rPr>
          <w:rFonts w:cs="Arial"/>
          <w:sz w:val="20"/>
          <w:szCs w:val="20"/>
        </w:rPr>
        <w:t xml:space="preserve"> </w:t>
      </w:r>
      <w:proofErr w:type="gramStart"/>
      <w:r w:rsidRPr="001206DB">
        <w:rPr>
          <w:rFonts w:cs="Arial"/>
          <w:sz w:val="20"/>
          <w:szCs w:val="20"/>
        </w:rPr>
        <w:t>in order to</w:t>
      </w:r>
      <w:proofErr w:type="gramEnd"/>
      <w:r w:rsidRPr="001206DB">
        <w:rPr>
          <w:rFonts w:cs="Arial"/>
          <w:sz w:val="20"/>
          <w:szCs w:val="20"/>
        </w:rPr>
        <w:t xml:space="preserve"> complete the assessment (refer to the Documentation </w:t>
      </w:r>
      <w:r w:rsidR="00B16AF4">
        <w:rPr>
          <w:rFonts w:cs="Arial"/>
          <w:sz w:val="20"/>
          <w:szCs w:val="20"/>
        </w:rPr>
        <w:t xml:space="preserve">Review </w:t>
      </w:r>
      <w:r w:rsidR="00D05748">
        <w:rPr>
          <w:rFonts w:cs="Arial"/>
          <w:sz w:val="20"/>
          <w:szCs w:val="20"/>
        </w:rPr>
        <w:t>for the Coordinated Assessment System (CAS) document</w:t>
      </w:r>
      <w:r w:rsidR="00B16AF4">
        <w:rPr>
          <w:rFonts w:cs="Arial"/>
          <w:sz w:val="20"/>
          <w:szCs w:val="20"/>
        </w:rPr>
        <w:t xml:space="preserve"> for guidance</w:t>
      </w:r>
      <w:r w:rsidRPr="001206DB">
        <w:rPr>
          <w:rFonts w:cs="Arial"/>
          <w:sz w:val="20"/>
          <w:szCs w:val="20"/>
        </w:rPr>
        <w:t>).</w:t>
      </w:r>
    </w:p>
    <w:p w14:paraId="01AFF026" w14:textId="51815980" w:rsidR="00714A78" w:rsidRPr="001206DB" w:rsidRDefault="00714A78" w:rsidP="003C66FC">
      <w:pPr>
        <w:numPr>
          <w:ilvl w:val="1"/>
          <w:numId w:val="10"/>
        </w:numPr>
        <w:spacing w:after="120"/>
        <w:ind w:left="720"/>
        <w:jc w:val="both"/>
        <w:rPr>
          <w:rFonts w:cs="Arial"/>
          <w:b/>
          <w:sz w:val="20"/>
          <w:szCs w:val="20"/>
        </w:rPr>
      </w:pPr>
      <w:r w:rsidRPr="001206DB">
        <w:rPr>
          <w:rFonts w:cs="Arial"/>
          <w:sz w:val="20"/>
          <w:szCs w:val="20"/>
        </w:rPr>
        <w:lastRenderedPageBreak/>
        <w:t>The MSC</w:t>
      </w:r>
      <w:r w:rsidR="00B16AF4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will ensure that all obtainable and requested documentation be available for </w:t>
      </w:r>
      <w:r w:rsidR="00616623">
        <w:rPr>
          <w:rFonts w:cs="Arial"/>
          <w:sz w:val="20"/>
          <w:szCs w:val="20"/>
        </w:rPr>
        <w:t xml:space="preserve">an </w:t>
      </w:r>
      <w:r w:rsidRPr="001206DB">
        <w:rPr>
          <w:rFonts w:cs="Arial"/>
          <w:sz w:val="20"/>
          <w:szCs w:val="20"/>
        </w:rPr>
        <w:t xml:space="preserve">assessor to review on the assessment date. </w:t>
      </w:r>
      <w:r w:rsidR="00B16AF4">
        <w:rPr>
          <w:rFonts w:cs="Arial"/>
          <w:sz w:val="20"/>
          <w:szCs w:val="20"/>
        </w:rPr>
        <w:t>MSCs/care planners</w:t>
      </w:r>
      <w:r w:rsidRPr="001206DB">
        <w:rPr>
          <w:rFonts w:cs="Arial"/>
          <w:sz w:val="20"/>
          <w:szCs w:val="20"/>
        </w:rPr>
        <w:t xml:space="preserve"> do not need to make copies </w:t>
      </w:r>
      <w:r w:rsidR="00B16AF4">
        <w:rPr>
          <w:rFonts w:cs="Arial"/>
          <w:sz w:val="20"/>
          <w:szCs w:val="20"/>
        </w:rPr>
        <w:t>of documents</w:t>
      </w:r>
      <w:r w:rsidR="00616623">
        <w:rPr>
          <w:rFonts w:cs="Arial"/>
          <w:sz w:val="20"/>
          <w:szCs w:val="20"/>
        </w:rPr>
        <w:t>,</w:t>
      </w:r>
      <w:r w:rsidR="00B16AF4">
        <w:rPr>
          <w:rFonts w:cs="Arial"/>
          <w:sz w:val="20"/>
          <w:szCs w:val="20"/>
        </w:rPr>
        <w:t xml:space="preserve"> </w:t>
      </w:r>
      <w:r w:rsidRPr="001206DB">
        <w:rPr>
          <w:rFonts w:cs="Arial"/>
          <w:sz w:val="20"/>
          <w:szCs w:val="20"/>
        </w:rPr>
        <w:t xml:space="preserve">as assessors will review </w:t>
      </w:r>
      <w:r w:rsidR="00D05748">
        <w:rPr>
          <w:rFonts w:cs="Arial"/>
          <w:sz w:val="20"/>
          <w:szCs w:val="20"/>
        </w:rPr>
        <w:t xml:space="preserve">them </w:t>
      </w:r>
      <w:r w:rsidRPr="001206DB">
        <w:rPr>
          <w:rFonts w:cs="Arial"/>
          <w:sz w:val="20"/>
          <w:szCs w:val="20"/>
        </w:rPr>
        <w:t xml:space="preserve">at the </w:t>
      </w:r>
      <w:r w:rsidR="002071A7" w:rsidRPr="001206DB">
        <w:rPr>
          <w:rFonts w:cs="Arial"/>
          <w:sz w:val="20"/>
          <w:szCs w:val="20"/>
        </w:rPr>
        <w:t xml:space="preserve">location. </w:t>
      </w:r>
    </w:p>
    <w:p w14:paraId="610EFA2D" w14:textId="77777777" w:rsidR="00EB414E" w:rsidRDefault="00EB414E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</w:p>
    <w:p w14:paraId="559C8E9C" w14:textId="171E509F" w:rsidR="00714A78" w:rsidRPr="001206DB" w:rsidRDefault="000D3F25" w:rsidP="003C66FC">
      <w:pPr>
        <w:spacing w:after="0"/>
        <w:jc w:val="both"/>
        <w:rPr>
          <w:rFonts w:cs="Arial"/>
          <w:b/>
          <w:sz w:val="20"/>
          <w:szCs w:val="20"/>
          <w:u w:val="single"/>
        </w:rPr>
      </w:pPr>
      <w:r w:rsidRPr="001206DB">
        <w:rPr>
          <w:rFonts w:cs="Arial"/>
          <w:b/>
          <w:sz w:val="20"/>
          <w:szCs w:val="20"/>
          <w:u w:val="single"/>
        </w:rPr>
        <w:t>CAS Summaries</w:t>
      </w:r>
    </w:p>
    <w:p w14:paraId="7217E856" w14:textId="762B3410" w:rsidR="00714A78" w:rsidRPr="001206DB" w:rsidRDefault="000D3F25" w:rsidP="003C66FC">
      <w:pPr>
        <w:spacing w:after="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The CAS Summaries</w:t>
      </w:r>
      <w:r w:rsidR="00714A78" w:rsidRPr="001206DB">
        <w:rPr>
          <w:rFonts w:cs="Arial"/>
          <w:sz w:val="20"/>
          <w:szCs w:val="20"/>
        </w:rPr>
        <w:t xml:space="preserve"> and Summary Guidance Document will be available 24 hours after</w:t>
      </w:r>
      <w:r w:rsidR="00E11B72" w:rsidRPr="001206DB">
        <w:rPr>
          <w:rFonts w:cs="Arial"/>
          <w:sz w:val="20"/>
          <w:szCs w:val="20"/>
        </w:rPr>
        <w:t xml:space="preserve"> the</w:t>
      </w:r>
      <w:r w:rsidR="00714A78" w:rsidRPr="001206DB">
        <w:rPr>
          <w:rFonts w:cs="Arial"/>
          <w:sz w:val="20"/>
          <w:szCs w:val="20"/>
        </w:rPr>
        <w:t xml:space="preserve"> CAS is finalized (Note: Finalization of the CAS could take up to three days from assessment reference (interview) date).</w:t>
      </w:r>
    </w:p>
    <w:p w14:paraId="1A393124" w14:textId="77777777" w:rsidR="00714A78" w:rsidRPr="001206DB" w:rsidRDefault="00714A78" w:rsidP="003C66FC">
      <w:pPr>
        <w:numPr>
          <w:ilvl w:val="0"/>
          <w:numId w:val="10"/>
        </w:numPr>
        <w:spacing w:after="0"/>
        <w:ind w:left="36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The CAS Summaries and Guidance document can be found in the “Supporting Documents” section of the person’s file in CHOICES.</w:t>
      </w:r>
    </w:p>
    <w:p w14:paraId="1F1EFC56" w14:textId="17B6121F" w:rsidR="00714A78" w:rsidRPr="00CA0A00" w:rsidRDefault="00714A78" w:rsidP="00DA5978">
      <w:pPr>
        <w:numPr>
          <w:ilvl w:val="1"/>
          <w:numId w:val="10"/>
        </w:numPr>
        <w:spacing w:after="0"/>
        <w:ind w:left="720"/>
        <w:jc w:val="both"/>
        <w:rPr>
          <w:rFonts w:cs="Arial"/>
          <w:b/>
          <w:sz w:val="20"/>
          <w:szCs w:val="20"/>
          <w:u w:val="single"/>
        </w:rPr>
      </w:pPr>
      <w:r w:rsidRPr="002C4A87">
        <w:rPr>
          <w:rFonts w:cs="Arial"/>
          <w:b/>
          <w:sz w:val="20"/>
          <w:szCs w:val="20"/>
          <w:u w:val="single"/>
        </w:rPr>
        <w:t>The MSC</w:t>
      </w:r>
      <w:r w:rsidR="00B16AF4" w:rsidRPr="002C4A87">
        <w:rPr>
          <w:rFonts w:cs="Arial"/>
          <w:b/>
          <w:sz w:val="20"/>
          <w:szCs w:val="20"/>
          <w:u w:val="single"/>
        </w:rPr>
        <w:t>/care planner</w:t>
      </w:r>
      <w:r w:rsidRPr="002C4A87">
        <w:rPr>
          <w:rFonts w:cs="Arial"/>
          <w:b/>
          <w:sz w:val="20"/>
          <w:szCs w:val="20"/>
          <w:u w:val="single"/>
        </w:rPr>
        <w:t xml:space="preserve"> is responsible for </w:t>
      </w:r>
      <w:r w:rsidR="00287463" w:rsidRPr="002C4A87">
        <w:rPr>
          <w:rFonts w:cs="Arial"/>
          <w:b/>
          <w:sz w:val="20"/>
          <w:szCs w:val="20"/>
          <w:u w:val="single"/>
        </w:rPr>
        <w:t>sharing, reviewing, and discussing</w:t>
      </w:r>
      <w:r w:rsidRPr="002C4A87">
        <w:rPr>
          <w:rFonts w:cs="Arial"/>
          <w:b/>
          <w:sz w:val="20"/>
          <w:szCs w:val="20"/>
          <w:u w:val="single"/>
        </w:rPr>
        <w:t xml:space="preserve"> the</w:t>
      </w:r>
      <w:r w:rsidR="00D05748" w:rsidRPr="002C4A87">
        <w:rPr>
          <w:rFonts w:cs="Arial"/>
          <w:b/>
          <w:sz w:val="20"/>
          <w:szCs w:val="20"/>
          <w:u w:val="single"/>
        </w:rPr>
        <w:t xml:space="preserve"> CAS S</w:t>
      </w:r>
      <w:r w:rsidRPr="002C4A87">
        <w:rPr>
          <w:rFonts w:cs="Arial"/>
          <w:b/>
          <w:sz w:val="20"/>
          <w:szCs w:val="20"/>
          <w:u w:val="single"/>
        </w:rPr>
        <w:t xml:space="preserve">ummaries </w:t>
      </w:r>
      <w:r w:rsidR="00D05748" w:rsidRPr="002C4A87">
        <w:rPr>
          <w:rFonts w:cs="Arial"/>
          <w:b/>
          <w:sz w:val="20"/>
          <w:szCs w:val="20"/>
          <w:u w:val="single"/>
        </w:rPr>
        <w:t>with the person</w:t>
      </w:r>
      <w:r w:rsidR="00E15871" w:rsidRPr="002C4A87">
        <w:rPr>
          <w:rFonts w:cs="Arial"/>
          <w:b/>
          <w:sz w:val="20"/>
          <w:szCs w:val="20"/>
          <w:u w:val="single"/>
        </w:rPr>
        <w:t xml:space="preserve">, </w:t>
      </w:r>
      <w:r w:rsidR="00D05748" w:rsidRPr="002C4A87">
        <w:rPr>
          <w:rFonts w:cs="Arial"/>
          <w:b/>
          <w:sz w:val="20"/>
          <w:szCs w:val="20"/>
          <w:u w:val="single"/>
        </w:rPr>
        <w:t>ac</w:t>
      </w:r>
      <w:r w:rsidR="00E23A1D" w:rsidRPr="002C4A87">
        <w:rPr>
          <w:rFonts w:cs="Arial"/>
          <w:b/>
          <w:sz w:val="20"/>
          <w:szCs w:val="20"/>
          <w:u w:val="single"/>
        </w:rPr>
        <w:t>tively involved family member/</w:t>
      </w:r>
      <w:r w:rsidR="00D05748" w:rsidRPr="002C4A87">
        <w:rPr>
          <w:rFonts w:cs="Arial"/>
          <w:b/>
          <w:sz w:val="20"/>
          <w:szCs w:val="20"/>
          <w:u w:val="single"/>
        </w:rPr>
        <w:t>LG</w:t>
      </w:r>
      <w:r w:rsidR="00287463" w:rsidRPr="002C4A87">
        <w:rPr>
          <w:rFonts w:cs="Arial"/>
          <w:b/>
          <w:sz w:val="20"/>
          <w:szCs w:val="20"/>
          <w:u w:val="single"/>
        </w:rPr>
        <w:t>, and the person’s supports</w:t>
      </w:r>
      <w:r w:rsidR="005D6B8C">
        <w:rPr>
          <w:rFonts w:cs="Arial"/>
          <w:b/>
          <w:sz w:val="20"/>
          <w:szCs w:val="20"/>
          <w:u w:val="single"/>
        </w:rPr>
        <w:t xml:space="preserve"> (i.e. residential providers)</w:t>
      </w:r>
      <w:r w:rsidR="006268C5">
        <w:rPr>
          <w:rFonts w:cs="Arial"/>
          <w:b/>
          <w:sz w:val="20"/>
          <w:szCs w:val="20"/>
          <w:u w:val="single"/>
        </w:rPr>
        <w:t>, as appropriate</w:t>
      </w:r>
      <w:r w:rsidR="00E00E5A">
        <w:rPr>
          <w:rFonts w:cs="Arial"/>
          <w:b/>
          <w:sz w:val="20"/>
          <w:szCs w:val="20"/>
          <w:u w:val="single"/>
        </w:rPr>
        <w:t>,</w:t>
      </w:r>
      <w:r w:rsidR="0069353E" w:rsidRPr="002C4A87">
        <w:rPr>
          <w:rFonts w:cs="Arial"/>
          <w:b/>
          <w:sz w:val="20"/>
          <w:szCs w:val="20"/>
          <w:u w:val="single"/>
        </w:rPr>
        <w:t xml:space="preserve"> within 30 days</w:t>
      </w:r>
      <w:r w:rsidRPr="002C4A87">
        <w:rPr>
          <w:rFonts w:cs="Arial"/>
          <w:b/>
          <w:sz w:val="20"/>
          <w:szCs w:val="20"/>
          <w:u w:val="single"/>
        </w:rPr>
        <w:t xml:space="preserve"> from availability. </w:t>
      </w:r>
      <w:r w:rsidR="001816F1" w:rsidRPr="00CA0A00">
        <w:rPr>
          <w:rFonts w:cs="Arial"/>
          <w:b/>
          <w:sz w:val="20"/>
          <w:szCs w:val="20"/>
          <w:u w:val="single"/>
        </w:rPr>
        <w:t xml:space="preserve">The CAS Summaries should not be distributed without having a proper </w:t>
      </w:r>
      <w:r w:rsidR="002C4A87" w:rsidRPr="00CA0A00">
        <w:rPr>
          <w:rFonts w:cs="Arial"/>
          <w:b/>
          <w:sz w:val="20"/>
          <w:szCs w:val="20"/>
          <w:u w:val="single"/>
        </w:rPr>
        <w:t>review and discussion</w:t>
      </w:r>
      <w:r w:rsidR="001816F1" w:rsidRPr="00CA0A00">
        <w:rPr>
          <w:rFonts w:cs="Arial"/>
          <w:b/>
          <w:sz w:val="20"/>
          <w:szCs w:val="20"/>
          <w:u w:val="single"/>
        </w:rPr>
        <w:t xml:space="preserve"> of them. </w:t>
      </w:r>
      <w:r w:rsidRPr="00CA0A00">
        <w:rPr>
          <w:rFonts w:cs="Arial"/>
          <w:b/>
          <w:sz w:val="20"/>
          <w:szCs w:val="20"/>
          <w:u w:val="single"/>
        </w:rPr>
        <w:t>The MSC</w:t>
      </w:r>
      <w:r w:rsidR="00B16AF4" w:rsidRPr="00CA0A00">
        <w:rPr>
          <w:rFonts w:cs="Arial"/>
          <w:b/>
          <w:sz w:val="20"/>
          <w:szCs w:val="20"/>
          <w:u w:val="single"/>
        </w:rPr>
        <w:t>/care planner</w:t>
      </w:r>
      <w:r w:rsidRPr="00CA0A00">
        <w:rPr>
          <w:rFonts w:cs="Arial"/>
          <w:b/>
          <w:sz w:val="20"/>
          <w:szCs w:val="20"/>
          <w:u w:val="single"/>
        </w:rPr>
        <w:t xml:space="preserve"> should utilize the Summary </w:t>
      </w:r>
      <w:r w:rsidR="000D3F25" w:rsidRPr="00CA0A00">
        <w:rPr>
          <w:rFonts w:cs="Arial"/>
          <w:b/>
          <w:sz w:val="20"/>
          <w:szCs w:val="20"/>
          <w:u w:val="single"/>
        </w:rPr>
        <w:t>Guidance Document to facilitate</w:t>
      </w:r>
      <w:r w:rsidR="001816F1" w:rsidRPr="00CA0A00">
        <w:rPr>
          <w:rFonts w:cs="Arial"/>
          <w:b/>
          <w:sz w:val="20"/>
          <w:szCs w:val="20"/>
          <w:u w:val="single"/>
        </w:rPr>
        <w:t xml:space="preserve"> </w:t>
      </w:r>
      <w:r w:rsidR="002C4A87" w:rsidRPr="00CA0A00">
        <w:rPr>
          <w:rFonts w:cs="Arial"/>
          <w:b/>
          <w:sz w:val="20"/>
          <w:szCs w:val="20"/>
          <w:u w:val="single"/>
        </w:rPr>
        <w:t>the discussion of the summaries</w:t>
      </w:r>
      <w:r w:rsidR="002C4A87">
        <w:rPr>
          <w:rFonts w:cs="Arial"/>
          <w:b/>
          <w:sz w:val="20"/>
          <w:szCs w:val="20"/>
          <w:u w:val="single"/>
        </w:rPr>
        <w:t xml:space="preserve">. In addition, the MSC/care planner should document the discussion, as well as any </w:t>
      </w:r>
      <w:r w:rsidR="002C4A87" w:rsidRPr="002C4A87">
        <w:rPr>
          <w:rFonts w:cs="Arial"/>
          <w:b/>
          <w:sz w:val="20"/>
          <w:szCs w:val="20"/>
          <w:u w:val="single"/>
        </w:rPr>
        <w:t xml:space="preserve">issues or concerns that result from </w:t>
      </w:r>
      <w:r w:rsidR="002C4A87">
        <w:rPr>
          <w:rFonts w:cs="Arial"/>
          <w:b/>
          <w:sz w:val="20"/>
          <w:szCs w:val="20"/>
          <w:u w:val="single"/>
        </w:rPr>
        <w:t>it</w:t>
      </w:r>
      <w:r w:rsidR="002C4A87" w:rsidRPr="002C4A87">
        <w:rPr>
          <w:rFonts w:cs="Arial"/>
          <w:b/>
          <w:sz w:val="20"/>
          <w:szCs w:val="20"/>
          <w:u w:val="single"/>
        </w:rPr>
        <w:t>.</w:t>
      </w:r>
    </w:p>
    <w:p w14:paraId="54FFD368" w14:textId="4282BF94" w:rsidR="009D4763" w:rsidRPr="00D9403B" w:rsidRDefault="00714A78" w:rsidP="00DA5978">
      <w:pPr>
        <w:numPr>
          <w:ilvl w:val="1"/>
          <w:numId w:val="10"/>
        </w:numPr>
        <w:spacing w:after="0"/>
        <w:ind w:left="720"/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>The MSC</w:t>
      </w:r>
      <w:r w:rsidR="003C66FC">
        <w:rPr>
          <w:rFonts w:cs="Arial"/>
          <w:sz w:val="20"/>
          <w:szCs w:val="20"/>
        </w:rPr>
        <w:t>/care planner</w:t>
      </w:r>
      <w:r w:rsidRPr="001206DB">
        <w:rPr>
          <w:rFonts w:cs="Arial"/>
          <w:sz w:val="20"/>
          <w:szCs w:val="20"/>
        </w:rPr>
        <w:t xml:space="preserve"> should ensure that any new information found in the CAS Summaries</w:t>
      </w:r>
      <w:r w:rsidR="00D05748">
        <w:rPr>
          <w:rFonts w:cs="Arial"/>
          <w:sz w:val="20"/>
          <w:szCs w:val="20"/>
        </w:rPr>
        <w:t xml:space="preserve"> is addressed </w:t>
      </w:r>
      <w:r w:rsidR="002C4A87">
        <w:rPr>
          <w:rFonts w:cs="Arial"/>
          <w:sz w:val="20"/>
          <w:szCs w:val="20"/>
        </w:rPr>
        <w:t>with the</w:t>
      </w:r>
      <w:r w:rsidR="006268C5">
        <w:rPr>
          <w:rFonts w:cs="Arial"/>
          <w:sz w:val="20"/>
          <w:szCs w:val="20"/>
        </w:rPr>
        <w:t xml:space="preserve"> person’s</w:t>
      </w:r>
      <w:r w:rsidR="002C4A87">
        <w:rPr>
          <w:rFonts w:cs="Arial"/>
          <w:sz w:val="20"/>
          <w:szCs w:val="20"/>
        </w:rPr>
        <w:t xml:space="preserve"> supports</w:t>
      </w:r>
      <w:r w:rsidR="006268C5">
        <w:rPr>
          <w:rFonts w:cs="Arial"/>
          <w:sz w:val="20"/>
          <w:szCs w:val="20"/>
        </w:rPr>
        <w:t>, as appropriate</w:t>
      </w:r>
      <w:r w:rsidR="002C4A87">
        <w:rPr>
          <w:rFonts w:cs="Arial"/>
          <w:sz w:val="20"/>
          <w:szCs w:val="20"/>
        </w:rPr>
        <w:t xml:space="preserve">, </w:t>
      </w:r>
      <w:r w:rsidR="00D05748">
        <w:rPr>
          <w:rFonts w:cs="Arial"/>
          <w:sz w:val="20"/>
          <w:szCs w:val="20"/>
        </w:rPr>
        <w:t xml:space="preserve">and documented </w:t>
      </w:r>
      <w:r w:rsidR="002071A7" w:rsidRPr="001206DB">
        <w:rPr>
          <w:rFonts w:cs="Arial"/>
          <w:sz w:val="20"/>
          <w:szCs w:val="20"/>
        </w:rPr>
        <w:t xml:space="preserve">in the monthly note </w:t>
      </w:r>
      <w:r w:rsidR="000D3F25" w:rsidRPr="001206DB">
        <w:rPr>
          <w:rFonts w:cs="Arial"/>
          <w:sz w:val="20"/>
          <w:szCs w:val="20"/>
        </w:rPr>
        <w:t>and/</w:t>
      </w:r>
      <w:r w:rsidR="002071A7" w:rsidRPr="001206DB">
        <w:rPr>
          <w:rFonts w:cs="Arial"/>
          <w:sz w:val="20"/>
          <w:szCs w:val="20"/>
        </w:rPr>
        <w:t>or the ISP.</w:t>
      </w:r>
      <w:r w:rsidRPr="001206DB">
        <w:rPr>
          <w:rFonts w:cs="Arial"/>
          <w:sz w:val="20"/>
          <w:szCs w:val="20"/>
        </w:rPr>
        <w:t xml:space="preserve"> </w:t>
      </w:r>
    </w:p>
    <w:p w14:paraId="0E469D51" w14:textId="77777777" w:rsidR="00EB414E" w:rsidRDefault="00EB414E" w:rsidP="003C66FC">
      <w:pPr>
        <w:jc w:val="both"/>
        <w:rPr>
          <w:rFonts w:cs="Arial"/>
          <w:sz w:val="20"/>
          <w:szCs w:val="20"/>
        </w:rPr>
      </w:pPr>
    </w:p>
    <w:p w14:paraId="71E8FCB0" w14:textId="0D68B145" w:rsidR="00855F68" w:rsidRPr="00D9403B" w:rsidRDefault="00714A78" w:rsidP="003C66FC">
      <w:pPr>
        <w:jc w:val="both"/>
        <w:rPr>
          <w:rFonts w:cs="Arial"/>
          <w:sz w:val="20"/>
          <w:szCs w:val="20"/>
        </w:rPr>
      </w:pPr>
      <w:r w:rsidRPr="001206DB">
        <w:rPr>
          <w:rFonts w:cs="Arial"/>
          <w:sz w:val="20"/>
          <w:szCs w:val="20"/>
        </w:rPr>
        <w:t xml:space="preserve">Questions and/or concerns regarding CAS Summaries </w:t>
      </w:r>
      <w:r w:rsidR="002071A7" w:rsidRPr="001206DB">
        <w:rPr>
          <w:rFonts w:cs="Arial"/>
          <w:sz w:val="20"/>
          <w:szCs w:val="20"/>
        </w:rPr>
        <w:t xml:space="preserve">should be emailed </w:t>
      </w:r>
      <w:r w:rsidRPr="001206DB">
        <w:rPr>
          <w:rFonts w:cs="Arial"/>
          <w:sz w:val="20"/>
          <w:szCs w:val="20"/>
        </w:rPr>
        <w:t>to:</w:t>
      </w:r>
      <w:r w:rsidR="00D9403B" w:rsidRPr="00D9403B">
        <w:rPr>
          <w:sz w:val="16"/>
          <w:szCs w:val="16"/>
        </w:rPr>
        <w:t xml:space="preserve"> </w:t>
      </w:r>
      <w:hyperlink r:id="rId13" w:history="1">
        <w:r w:rsidR="00D9403B" w:rsidRPr="00D9403B">
          <w:rPr>
            <w:rStyle w:val="Hyperlink"/>
            <w:rFonts w:cs="Arial"/>
            <w:sz w:val="20"/>
            <w:szCs w:val="20"/>
          </w:rPr>
          <w:t>coordinated.assessment@opwdd.ny.gov</w:t>
        </w:r>
      </w:hyperlink>
    </w:p>
    <w:sectPr w:rsidR="00855F68" w:rsidRPr="00D9403B" w:rsidSect="001206DB">
      <w:type w:val="continuous"/>
      <w:pgSz w:w="12240" w:h="15840"/>
      <w:pgMar w:top="1170" w:right="1080" w:bottom="126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6CED" w14:textId="77777777" w:rsidR="00B30075" w:rsidRDefault="00B30075" w:rsidP="00FC432B">
      <w:pPr>
        <w:spacing w:after="0" w:line="240" w:lineRule="auto"/>
      </w:pPr>
      <w:r>
        <w:separator/>
      </w:r>
    </w:p>
  </w:endnote>
  <w:endnote w:type="continuationSeparator" w:id="0">
    <w:p w14:paraId="7331346A" w14:textId="77777777" w:rsidR="00B30075" w:rsidRDefault="00B30075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A95A" w14:textId="77777777" w:rsidR="004D1FA5" w:rsidRDefault="00D124E8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DA39CB" wp14:editId="6CE7F2CA">
              <wp:simplePos x="0" y="0"/>
              <wp:positionH relativeFrom="column">
                <wp:posOffset>0</wp:posOffset>
              </wp:positionH>
              <wp:positionV relativeFrom="paragraph">
                <wp:posOffset>93344</wp:posOffset>
              </wp:positionV>
              <wp:extent cx="6810375" cy="0"/>
              <wp:effectExtent l="0" t="0" r="22225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465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B1F7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35pt" to="536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" strokecolor="#646569" strokeweight="1pt">
              <o:lock v:ext="edit" shapetype="f"/>
            </v:line>
          </w:pict>
        </mc:Fallback>
      </mc:AlternateContent>
    </w:r>
  </w:p>
  <w:p w14:paraId="5CF59DF0" w14:textId="77777777" w:rsidR="00547EE9" w:rsidRPr="004B696F" w:rsidRDefault="00547EE9" w:rsidP="00547EE9">
    <w:pPr>
      <w:pStyle w:val="Footer"/>
      <w:spacing w:line="360" w:lineRule="auto"/>
      <w:jc w:val="center"/>
      <w:rPr>
        <w:rFonts w:ascii="Arial" w:hAnsi="Arial"/>
        <w:b/>
        <w:color w:val="646569"/>
        <w:sz w:val="16"/>
        <w:szCs w:val="16"/>
      </w:rPr>
    </w:pPr>
    <w:r w:rsidRPr="004B696F">
      <w:rPr>
        <w:rFonts w:ascii="Arial" w:hAnsi="Arial"/>
        <w:b/>
        <w:color w:val="646569"/>
        <w:sz w:val="16"/>
        <w:szCs w:val="16"/>
      </w:rPr>
      <w:t>Executive Office</w:t>
    </w:r>
  </w:p>
  <w:p w14:paraId="55B8DB86" w14:textId="77777777" w:rsidR="004D1FA5" w:rsidRPr="00751A45" w:rsidRDefault="00547EE9" w:rsidP="00547EE9">
    <w:pPr>
      <w:pStyle w:val="Footer"/>
      <w:jc w:val="center"/>
      <w:rPr>
        <w:rFonts w:ascii="Arial" w:hAnsi="Arial"/>
        <w:color w:val="646569"/>
        <w:sz w:val="16"/>
        <w:szCs w:val="16"/>
      </w:rPr>
    </w:pPr>
    <w:r w:rsidRPr="00751A45">
      <w:rPr>
        <w:rFonts w:ascii="Arial" w:hAnsi="Arial"/>
        <w:color w:val="646569"/>
        <w:sz w:val="16"/>
        <w:szCs w:val="16"/>
      </w:rPr>
      <w:t xml:space="preserve">44 Holland Avenue, Albany, New York 12229-0001 </w:t>
    </w:r>
    <w:r w:rsidRPr="00751A45">
      <w:rPr>
        <w:rFonts w:ascii="Arial" w:hAnsi="Arial" w:cs="Courier New"/>
        <w:color w:val="646569"/>
        <w:sz w:val="16"/>
        <w:szCs w:val="16"/>
      </w:rPr>
      <w:t>│</w:t>
    </w:r>
    <w:r w:rsidRPr="00751A45">
      <w:rPr>
        <w:rFonts w:ascii="Arial" w:hAnsi="Arial"/>
        <w:color w:val="646569"/>
        <w:sz w:val="16"/>
        <w:szCs w:val="16"/>
      </w:rPr>
      <w:t xml:space="preserve"> 8</w:t>
    </w:r>
    <w:r>
      <w:rPr>
        <w:rFonts w:ascii="Arial" w:hAnsi="Arial"/>
        <w:color w:val="646569"/>
        <w:sz w:val="16"/>
        <w:szCs w:val="16"/>
      </w:rPr>
      <w:t>6</w:t>
    </w:r>
    <w:r w:rsidRPr="00751A45">
      <w:rPr>
        <w:rFonts w:ascii="Arial" w:hAnsi="Arial"/>
        <w:color w:val="646569"/>
        <w:sz w:val="16"/>
        <w:szCs w:val="16"/>
      </w:rPr>
      <w:t xml:space="preserve">6-946-9733 </w:t>
    </w:r>
    <w:r w:rsidRPr="00751A45">
      <w:rPr>
        <w:rFonts w:ascii="Arial" w:hAnsi="Arial" w:cs="Courier New"/>
        <w:color w:val="646569"/>
        <w:sz w:val="16"/>
        <w:szCs w:val="16"/>
      </w:rPr>
      <w:t>│</w:t>
    </w:r>
    <w:r w:rsidRPr="00751A45">
      <w:rPr>
        <w:rFonts w:ascii="Arial" w:hAnsi="Arial"/>
        <w:color w:val="646569"/>
        <w:sz w:val="16"/>
        <w:szCs w:val="16"/>
      </w:rPr>
      <w:t>www.opwdd.ny.gov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A96E4" w14:textId="77777777" w:rsidR="00B30075" w:rsidRDefault="00B30075" w:rsidP="00FC432B">
      <w:pPr>
        <w:spacing w:after="0" w:line="240" w:lineRule="auto"/>
      </w:pPr>
      <w:r>
        <w:separator/>
      </w:r>
    </w:p>
  </w:footnote>
  <w:footnote w:type="continuationSeparator" w:id="0">
    <w:p w14:paraId="107118B8" w14:textId="77777777" w:rsidR="00B30075" w:rsidRDefault="00B30075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3D5"/>
    <w:multiLevelType w:val="hybridMultilevel"/>
    <w:tmpl w:val="52C6D382"/>
    <w:lvl w:ilvl="0" w:tplc="AEBCF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  <w:szCs w:val="22"/>
        <w:vertAlign w:val="superscrip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262"/>
    <w:multiLevelType w:val="hybridMultilevel"/>
    <w:tmpl w:val="50F6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72E5"/>
    <w:multiLevelType w:val="hybridMultilevel"/>
    <w:tmpl w:val="E9BEC3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B07C0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34AA"/>
    <w:multiLevelType w:val="hybridMultilevel"/>
    <w:tmpl w:val="19FA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17B3"/>
    <w:multiLevelType w:val="hybridMultilevel"/>
    <w:tmpl w:val="07E432F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DD5604"/>
    <w:multiLevelType w:val="hybridMultilevel"/>
    <w:tmpl w:val="161ED164"/>
    <w:lvl w:ilvl="0" w:tplc="C320334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65A"/>
    <w:multiLevelType w:val="hybridMultilevel"/>
    <w:tmpl w:val="0660E282"/>
    <w:lvl w:ilvl="0" w:tplc="24063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E3AE3"/>
    <w:multiLevelType w:val="hybridMultilevel"/>
    <w:tmpl w:val="9F6C6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6916"/>
    <w:multiLevelType w:val="hybridMultilevel"/>
    <w:tmpl w:val="7EFAE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6790B"/>
    <w:multiLevelType w:val="hybridMultilevel"/>
    <w:tmpl w:val="D1A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B7"/>
    <w:rsid w:val="00016FB6"/>
    <w:rsid w:val="00020A54"/>
    <w:rsid w:val="00052D04"/>
    <w:rsid w:val="00077DF2"/>
    <w:rsid w:val="00084DC7"/>
    <w:rsid w:val="000D3F25"/>
    <w:rsid w:val="000E65FB"/>
    <w:rsid w:val="000F4B69"/>
    <w:rsid w:val="00105979"/>
    <w:rsid w:val="001206DB"/>
    <w:rsid w:val="0012747F"/>
    <w:rsid w:val="00136CD3"/>
    <w:rsid w:val="00144B4E"/>
    <w:rsid w:val="001470B9"/>
    <w:rsid w:val="001816F1"/>
    <w:rsid w:val="00192FF1"/>
    <w:rsid w:val="001A6859"/>
    <w:rsid w:val="001B53A2"/>
    <w:rsid w:val="001D4E08"/>
    <w:rsid w:val="002071A7"/>
    <w:rsid w:val="00240F88"/>
    <w:rsid w:val="00245173"/>
    <w:rsid w:val="00255A0F"/>
    <w:rsid w:val="002736D4"/>
    <w:rsid w:val="002755BC"/>
    <w:rsid w:val="00287463"/>
    <w:rsid w:val="002905FE"/>
    <w:rsid w:val="002C17BD"/>
    <w:rsid w:val="002C4A87"/>
    <w:rsid w:val="002E11F7"/>
    <w:rsid w:val="00325704"/>
    <w:rsid w:val="00386953"/>
    <w:rsid w:val="00390D29"/>
    <w:rsid w:val="003A56D0"/>
    <w:rsid w:val="003C66FC"/>
    <w:rsid w:val="003D7B72"/>
    <w:rsid w:val="004860A9"/>
    <w:rsid w:val="004B696F"/>
    <w:rsid w:val="004C72DB"/>
    <w:rsid w:val="004D1FA5"/>
    <w:rsid w:val="004E0FC8"/>
    <w:rsid w:val="004E42A9"/>
    <w:rsid w:val="005068BC"/>
    <w:rsid w:val="00507181"/>
    <w:rsid w:val="00525A32"/>
    <w:rsid w:val="00547EE9"/>
    <w:rsid w:val="00593289"/>
    <w:rsid w:val="005D6B8C"/>
    <w:rsid w:val="00616623"/>
    <w:rsid w:val="00617511"/>
    <w:rsid w:val="006268C5"/>
    <w:rsid w:val="006270A8"/>
    <w:rsid w:val="006325BF"/>
    <w:rsid w:val="0069353E"/>
    <w:rsid w:val="006D1AD8"/>
    <w:rsid w:val="006D1F96"/>
    <w:rsid w:val="006D2026"/>
    <w:rsid w:val="00707D75"/>
    <w:rsid w:val="00714A78"/>
    <w:rsid w:val="00751A45"/>
    <w:rsid w:val="00772F14"/>
    <w:rsid w:val="00775AEB"/>
    <w:rsid w:val="00782CD0"/>
    <w:rsid w:val="007926B7"/>
    <w:rsid w:val="007D2FA0"/>
    <w:rsid w:val="007F4FBA"/>
    <w:rsid w:val="008159E9"/>
    <w:rsid w:val="008545E6"/>
    <w:rsid w:val="00855F68"/>
    <w:rsid w:val="00884875"/>
    <w:rsid w:val="008B587B"/>
    <w:rsid w:val="008E14D4"/>
    <w:rsid w:val="008F2C86"/>
    <w:rsid w:val="009105BB"/>
    <w:rsid w:val="00920D47"/>
    <w:rsid w:val="009257E0"/>
    <w:rsid w:val="009D0F75"/>
    <w:rsid w:val="009D4763"/>
    <w:rsid w:val="00A1474F"/>
    <w:rsid w:val="00A328A0"/>
    <w:rsid w:val="00A34E38"/>
    <w:rsid w:val="00A37069"/>
    <w:rsid w:val="00A6530E"/>
    <w:rsid w:val="00A77C73"/>
    <w:rsid w:val="00AA69D5"/>
    <w:rsid w:val="00AB3B1A"/>
    <w:rsid w:val="00AE015C"/>
    <w:rsid w:val="00B1322B"/>
    <w:rsid w:val="00B16AF4"/>
    <w:rsid w:val="00B30075"/>
    <w:rsid w:val="00B733C3"/>
    <w:rsid w:val="00B774AA"/>
    <w:rsid w:val="00BC17A5"/>
    <w:rsid w:val="00BC57B1"/>
    <w:rsid w:val="00BC61F9"/>
    <w:rsid w:val="00BC7102"/>
    <w:rsid w:val="00C05C48"/>
    <w:rsid w:val="00C06C0A"/>
    <w:rsid w:val="00C6678B"/>
    <w:rsid w:val="00CA0A00"/>
    <w:rsid w:val="00CC58DF"/>
    <w:rsid w:val="00D05748"/>
    <w:rsid w:val="00D124E8"/>
    <w:rsid w:val="00D179CC"/>
    <w:rsid w:val="00D24593"/>
    <w:rsid w:val="00D560CA"/>
    <w:rsid w:val="00D735CA"/>
    <w:rsid w:val="00D86410"/>
    <w:rsid w:val="00D90652"/>
    <w:rsid w:val="00D91806"/>
    <w:rsid w:val="00D9403B"/>
    <w:rsid w:val="00DA5978"/>
    <w:rsid w:val="00E00E5A"/>
    <w:rsid w:val="00E052B4"/>
    <w:rsid w:val="00E11B72"/>
    <w:rsid w:val="00E15871"/>
    <w:rsid w:val="00E23A1D"/>
    <w:rsid w:val="00E46BE3"/>
    <w:rsid w:val="00E53CF5"/>
    <w:rsid w:val="00E57E24"/>
    <w:rsid w:val="00EA1506"/>
    <w:rsid w:val="00EB17B2"/>
    <w:rsid w:val="00EB414E"/>
    <w:rsid w:val="00F001FF"/>
    <w:rsid w:val="00F87C2A"/>
    <w:rsid w:val="00FA32B7"/>
    <w:rsid w:val="00FA4C27"/>
    <w:rsid w:val="00FB2E6C"/>
    <w:rsid w:val="00FC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48062B"/>
  <w15:docId w15:val="{A43D3B88-07D4-44CF-8AAF-FF72C04F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ListParagraph">
    <w:name w:val="List Paragraph"/>
    <w:basedOn w:val="Normal"/>
    <w:uiPriority w:val="34"/>
    <w:qFormat/>
    <w:rsid w:val="00D9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0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A78"/>
    <w:rPr>
      <w:sz w:val="20"/>
      <w:szCs w:val="20"/>
    </w:rPr>
  </w:style>
  <w:style w:type="paragraph" w:customStyle="1" w:styleId="Default">
    <w:name w:val="Default"/>
    <w:rsid w:val="008545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inated.assessment@opwdd.ny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4E1FF2852C4AB94E009ECD2CE37F" ma:contentTypeVersion="1" ma:contentTypeDescription="Create a new document." ma:contentTypeScope="" ma:versionID="eb85edbaba29c6168d05838dd3bcaa64">
  <xsd:schema xmlns:xsd="http://www.w3.org/2001/XMLSchema" xmlns:xs="http://www.w3.org/2001/XMLSchema" xmlns:p="http://schemas.microsoft.com/office/2006/metadata/properties" xmlns:ns2="d7ba0638-ee3c-42f0-be76-41efb289a28a" targetNamespace="http://schemas.microsoft.com/office/2006/metadata/properties" ma:root="true" ma:fieldsID="0599839fb040190b03bf4f257d2257fd" ns2:_="">
    <xsd:import namespace="d7ba0638-ee3c-42f0-be76-41efb289a2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0638-ee3c-42f0-be76-41efb289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4FE5-0C2F-4123-89A9-8FCE851FF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2BE4B-5290-409F-B496-1F61D75A8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a0638-ee3c-42f0-be76-41efb289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64384-B44F-4C92-AB40-4159CF839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879E2-D3F5-48A6-8AD9-311C1B87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Jennifer</dc:creator>
  <cp:lastModifiedBy>Woodward, Diane J (OPWDD)</cp:lastModifiedBy>
  <cp:revision>2</cp:revision>
  <cp:lastPrinted>2016-04-27T14:44:00Z</cp:lastPrinted>
  <dcterms:created xsi:type="dcterms:W3CDTF">2018-05-03T17:10:00Z</dcterms:created>
  <dcterms:modified xsi:type="dcterms:W3CDTF">2018-05-03T17:10:00Z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0x01010007DE4E1FF2852C4AB94E009ECD2CE37F</vt:lpwstr>
  </property>
</Properties>
</file>