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0FD3F" w14:textId="7C65557A" w:rsidR="00FC71F8" w:rsidRDefault="00B37C86" w:rsidP="00FC71F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4734235"/>
      <w:bookmarkStart w:id="1" w:name="_GoBack"/>
      <w:bookmarkEnd w:id="1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36C0DF" wp14:editId="179AADAF">
            <wp:extent cx="1943100" cy="1473638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YDA_LogoCMYK_Vertic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344" cy="147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17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786F9B" wp14:editId="469C9CBA">
            <wp:extent cx="1644141" cy="156775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141" cy="1567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436787" w14:textId="51E78414" w:rsidR="00B37C86" w:rsidRDefault="00B37C86" w:rsidP="00FC71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C2CB88" w14:textId="77777777" w:rsidR="00B37C86" w:rsidRDefault="00B37C86" w:rsidP="00FC71F8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E19069E" w14:textId="77777777" w:rsidR="00BA0250" w:rsidRPr="00E217CE" w:rsidRDefault="00BA0250" w:rsidP="00AD1FED">
      <w:pPr>
        <w:pStyle w:val="ListParagraph"/>
        <w:numPr>
          <w:ilvl w:val="0"/>
          <w:numId w:val="5"/>
        </w:numPr>
        <w:jc w:val="both"/>
        <w:rPr>
          <w:rFonts w:ascii="Century Gothic" w:hAnsi="Century Gothic" w:cs="Times New Roman"/>
          <w:b/>
          <w:sz w:val="28"/>
          <w:szCs w:val="28"/>
        </w:rPr>
      </w:pPr>
      <w:r w:rsidRPr="00E217CE">
        <w:rPr>
          <w:rFonts w:ascii="Century Gothic" w:hAnsi="Century Gothic" w:cs="Times New Roman"/>
          <w:b/>
          <w:sz w:val="28"/>
          <w:szCs w:val="28"/>
        </w:rPr>
        <w:t>Who am I:</w:t>
      </w:r>
    </w:p>
    <w:p w14:paraId="40F10389" w14:textId="38B7BDED" w:rsidR="00CD3C4D" w:rsidRPr="00B37C86" w:rsidRDefault="00FC71F8" w:rsidP="00AD1FED">
      <w:pPr>
        <w:pStyle w:val="ListParagraph"/>
        <w:numPr>
          <w:ilvl w:val="1"/>
          <w:numId w:val="5"/>
        </w:numPr>
        <w:jc w:val="both"/>
        <w:rPr>
          <w:rFonts w:ascii="Century Gothic" w:hAnsi="Century Gothic" w:cs="Times New Roman"/>
          <w:sz w:val="24"/>
          <w:szCs w:val="24"/>
        </w:rPr>
      </w:pPr>
      <w:r w:rsidRPr="00B37C86">
        <w:rPr>
          <w:rFonts w:ascii="Century Gothic" w:hAnsi="Century Gothic" w:cs="Times New Roman"/>
          <w:sz w:val="24"/>
          <w:szCs w:val="24"/>
        </w:rPr>
        <w:t xml:space="preserve">My name is </w:t>
      </w:r>
    </w:p>
    <w:p w14:paraId="148FC52C" w14:textId="7BFDFAF2" w:rsidR="00CD3C4D" w:rsidRPr="00B37C86" w:rsidRDefault="00FC71F8" w:rsidP="00AD1FED">
      <w:pPr>
        <w:pStyle w:val="ListParagraph"/>
        <w:numPr>
          <w:ilvl w:val="1"/>
          <w:numId w:val="5"/>
        </w:numPr>
        <w:jc w:val="both"/>
        <w:rPr>
          <w:rFonts w:ascii="Century Gothic" w:hAnsi="Century Gothic" w:cs="Times New Roman"/>
          <w:sz w:val="24"/>
          <w:szCs w:val="24"/>
        </w:rPr>
      </w:pPr>
      <w:r w:rsidRPr="00B37C86">
        <w:rPr>
          <w:rFonts w:ascii="Century Gothic" w:hAnsi="Century Gothic" w:cs="Times New Roman"/>
          <w:sz w:val="24"/>
          <w:szCs w:val="24"/>
        </w:rPr>
        <w:t xml:space="preserve">I am a(n) [employee, parent, advocate, etc.] at [Insert Provider Agency] </w:t>
      </w:r>
    </w:p>
    <w:p w14:paraId="1694BE80" w14:textId="59910B8D" w:rsidR="00CD3C4D" w:rsidRPr="00B37C86" w:rsidRDefault="00FC71F8" w:rsidP="00AD1FED">
      <w:pPr>
        <w:pStyle w:val="ListParagraph"/>
        <w:numPr>
          <w:ilvl w:val="1"/>
          <w:numId w:val="5"/>
        </w:numPr>
        <w:jc w:val="both"/>
        <w:rPr>
          <w:rFonts w:ascii="Century Gothic" w:hAnsi="Century Gothic" w:cs="Times New Roman"/>
          <w:sz w:val="24"/>
          <w:szCs w:val="24"/>
        </w:rPr>
      </w:pPr>
      <w:r w:rsidRPr="00B37C86">
        <w:rPr>
          <w:rFonts w:ascii="Century Gothic" w:hAnsi="Century Gothic" w:cs="Times New Roman"/>
          <w:sz w:val="24"/>
          <w:szCs w:val="24"/>
        </w:rPr>
        <w:t xml:space="preserve">I am your constituent. </w:t>
      </w:r>
    </w:p>
    <w:p w14:paraId="3FD99E3D" w14:textId="77777777" w:rsidR="00BA0250" w:rsidRPr="00E217CE" w:rsidRDefault="00BA0250" w:rsidP="00BA0250">
      <w:pPr>
        <w:pStyle w:val="ListParagraph"/>
        <w:rPr>
          <w:rFonts w:ascii="Century Gothic" w:hAnsi="Century Gothic" w:cs="Times New Roman"/>
          <w:sz w:val="32"/>
          <w:szCs w:val="32"/>
        </w:rPr>
      </w:pPr>
    </w:p>
    <w:p w14:paraId="61E70AED" w14:textId="446A1CEB" w:rsidR="00FC71F8" w:rsidRPr="00E217CE" w:rsidRDefault="00FC71F8" w:rsidP="00AD1FED">
      <w:pPr>
        <w:pStyle w:val="ListParagraph"/>
        <w:numPr>
          <w:ilvl w:val="0"/>
          <w:numId w:val="5"/>
        </w:numPr>
        <w:rPr>
          <w:rFonts w:ascii="Century Gothic" w:hAnsi="Century Gothic"/>
          <w:b/>
          <w:sz w:val="24"/>
          <w:szCs w:val="24"/>
          <w:u w:val="single"/>
        </w:rPr>
      </w:pPr>
      <w:r w:rsidRPr="00E217CE">
        <w:rPr>
          <w:rFonts w:ascii="Century Gothic" w:hAnsi="Century Gothic" w:cs="Times New Roman"/>
          <w:b/>
          <w:sz w:val="28"/>
          <w:szCs w:val="28"/>
        </w:rPr>
        <w:t xml:space="preserve">I am </w:t>
      </w:r>
      <w:r w:rsidR="00CD3C4D" w:rsidRPr="00E217CE">
        <w:rPr>
          <w:rFonts w:ascii="Century Gothic" w:hAnsi="Century Gothic" w:cs="Times New Roman"/>
          <w:b/>
          <w:sz w:val="28"/>
          <w:szCs w:val="28"/>
        </w:rPr>
        <w:t>calling</w:t>
      </w:r>
      <w:r w:rsidRPr="00E217CE">
        <w:rPr>
          <w:rFonts w:ascii="Century Gothic" w:hAnsi="Century Gothic" w:cs="Times New Roman"/>
          <w:b/>
          <w:sz w:val="28"/>
          <w:szCs w:val="28"/>
        </w:rPr>
        <w:t xml:space="preserve"> to urge you to </w:t>
      </w:r>
      <w:r w:rsidR="00CD3C4D" w:rsidRPr="00E217CE">
        <w:rPr>
          <w:rFonts w:ascii="Century Gothic" w:hAnsi="Century Gothic" w:cs="Times New Roman"/>
          <w:b/>
          <w:sz w:val="28"/>
          <w:szCs w:val="28"/>
        </w:rPr>
        <w:t>support our 3for5 campaign for an</w:t>
      </w:r>
      <w:r w:rsidR="001F713C" w:rsidRPr="00E217CE">
        <w:rPr>
          <w:rFonts w:ascii="Century Gothic" w:hAnsi="Century Gothic" w:cs="Times New Roman"/>
          <w:b/>
          <w:sz w:val="28"/>
          <w:szCs w:val="28"/>
        </w:rPr>
        <w:t xml:space="preserve"> annual</w:t>
      </w:r>
      <w:r w:rsidRPr="00E217CE">
        <w:rPr>
          <w:rFonts w:ascii="Century Gothic" w:hAnsi="Century Gothic" w:cs="Times New Roman"/>
          <w:b/>
          <w:sz w:val="28"/>
          <w:szCs w:val="28"/>
        </w:rPr>
        <w:t xml:space="preserve"> 3% increase for 5 years</w:t>
      </w:r>
      <w:r w:rsidR="001F713C" w:rsidRPr="00E217CE">
        <w:rPr>
          <w:rFonts w:ascii="Century Gothic" w:hAnsi="Century Gothic" w:cs="Times New Roman"/>
          <w:b/>
          <w:sz w:val="28"/>
          <w:szCs w:val="28"/>
        </w:rPr>
        <w:t xml:space="preserve">, for </w:t>
      </w:r>
      <w:r w:rsidR="00333AAA">
        <w:rPr>
          <w:rFonts w:ascii="Century Gothic" w:hAnsi="Century Gothic" w:cs="Times New Roman"/>
          <w:b/>
          <w:sz w:val="28"/>
          <w:szCs w:val="28"/>
        </w:rPr>
        <w:t>nonprofit</w:t>
      </w:r>
      <w:r w:rsidRPr="00E217CE">
        <w:rPr>
          <w:rFonts w:ascii="Century Gothic" w:hAnsi="Century Gothic" w:cs="Times New Roman"/>
          <w:b/>
          <w:sz w:val="28"/>
          <w:szCs w:val="28"/>
        </w:rPr>
        <w:t xml:space="preserve"> human service</w:t>
      </w:r>
      <w:r w:rsidR="001F713C" w:rsidRPr="00E217CE">
        <w:rPr>
          <w:rFonts w:ascii="Century Gothic" w:hAnsi="Century Gothic" w:cs="Times New Roman"/>
          <w:b/>
          <w:sz w:val="28"/>
          <w:szCs w:val="28"/>
        </w:rPr>
        <w:t>s</w:t>
      </w:r>
      <w:r w:rsidRPr="00E217CE">
        <w:rPr>
          <w:rFonts w:ascii="Century Gothic" w:hAnsi="Century Gothic" w:cs="Times New Roman"/>
          <w:b/>
          <w:sz w:val="28"/>
          <w:szCs w:val="28"/>
        </w:rPr>
        <w:t xml:space="preserve"> providers in New York State</w:t>
      </w:r>
      <w:r w:rsidR="00BA0250" w:rsidRPr="00E217CE">
        <w:rPr>
          <w:rFonts w:ascii="Century Gothic" w:hAnsi="Century Gothic" w:cs="Times New Roman"/>
          <w:b/>
          <w:sz w:val="28"/>
          <w:szCs w:val="28"/>
        </w:rPr>
        <w:t xml:space="preserve"> and </w:t>
      </w:r>
      <w:r w:rsidR="00BA0250" w:rsidRPr="00E217CE">
        <w:rPr>
          <w:rFonts w:ascii="Century Gothic" w:hAnsi="Century Gothic" w:cs="Times New Roman"/>
          <w:b/>
          <w:sz w:val="28"/>
          <w:szCs w:val="28"/>
          <w:u w:val="single"/>
        </w:rPr>
        <w:t>here’s why:</w:t>
      </w:r>
    </w:p>
    <w:p w14:paraId="7CF55416" w14:textId="77777777" w:rsidR="00E217CE" w:rsidRPr="00E217CE" w:rsidRDefault="00E217CE" w:rsidP="00E217CE">
      <w:pPr>
        <w:pStyle w:val="ListParagraph"/>
        <w:rPr>
          <w:rFonts w:ascii="Century Gothic" w:hAnsi="Century Gothic"/>
          <w:b/>
          <w:sz w:val="10"/>
          <w:szCs w:val="10"/>
          <w:u w:val="single"/>
        </w:rPr>
      </w:pPr>
    </w:p>
    <w:p w14:paraId="46B37DE1" w14:textId="12041BA9" w:rsidR="00CD3C4D" w:rsidRPr="00B37C86" w:rsidRDefault="00FC71F8" w:rsidP="00AD1FED">
      <w:pPr>
        <w:pStyle w:val="ListParagraph"/>
        <w:numPr>
          <w:ilvl w:val="1"/>
          <w:numId w:val="5"/>
        </w:numPr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B37C86">
        <w:rPr>
          <w:rFonts w:ascii="Century Gothic" w:hAnsi="Century Gothic" w:cs="Times New Roman"/>
          <w:b/>
          <w:bCs/>
          <w:sz w:val="24"/>
          <w:szCs w:val="24"/>
        </w:rPr>
        <w:t xml:space="preserve">For the past decade, </w:t>
      </w:r>
      <w:r w:rsidR="00333AAA">
        <w:rPr>
          <w:rFonts w:ascii="Century Gothic" w:hAnsi="Century Gothic" w:cs="Times New Roman"/>
          <w:b/>
          <w:bCs/>
          <w:sz w:val="24"/>
          <w:szCs w:val="24"/>
        </w:rPr>
        <w:t>nonprofit</w:t>
      </w:r>
      <w:r w:rsidR="00213831" w:rsidRPr="00B37C86">
        <w:rPr>
          <w:rFonts w:ascii="Century Gothic" w:hAnsi="Century Gothic" w:cs="Times New Roman"/>
          <w:b/>
          <w:bCs/>
          <w:sz w:val="24"/>
          <w:szCs w:val="24"/>
        </w:rPr>
        <w:t xml:space="preserve">s that support people with developmental disabilities </w:t>
      </w:r>
      <w:r w:rsidRPr="00B37C86">
        <w:rPr>
          <w:rFonts w:ascii="Century Gothic" w:hAnsi="Century Gothic" w:cs="Times New Roman"/>
          <w:b/>
          <w:bCs/>
          <w:sz w:val="24"/>
          <w:szCs w:val="24"/>
        </w:rPr>
        <w:t xml:space="preserve">have been asked to do more with less </w:t>
      </w:r>
      <w:r w:rsidR="00CD3C4D" w:rsidRPr="00B37C86">
        <w:rPr>
          <w:rFonts w:ascii="Century Gothic" w:hAnsi="Century Gothic" w:cs="Times New Roman"/>
          <w:b/>
          <w:bCs/>
          <w:sz w:val="24"/>
          <w:szCs w:val="24"/>
        </w:rPr>
        <w:t xml:space="preserve">with </w:t>
      </w:r>
      <w:r w:rsidR="00213831" w:rsidRPr="00B37C86">
        <w:rPr>
          <w:rFonts w:ascii="Century Gothic" w:hAnsi="Century Gothic" w:cs="Times New Roman"/>
          <w:b/>
          <w:bCs/>
          <w:sz w:val="24"/>
          <w:szCs w:val="24"/>
        </w:rPr>
        <w:t>$</w:t>
      </w:r>
      <w:r w:rsidR="00CD3C4D" w:rsidRPr="00B37C86">
        <w:rPr>
          <w:rFonts w:ascii="Century Gothic" w:hAnsi="Century Gothic" w:cs="Times New Roman"/>
          <w:b/>
          <w:bCs/>
          <w:sz w:val="24"/>
          <w:szCs w:val="24"/>
        </w:rPr>
        <w:t>2.</w:t>
      </w:r>
      <w:r w:rsidR="00213831" w:rsidRPr="00B37C86">
        <w:rPr>
          <w:rFonts w:ascii="Century Gothic" w:hAnsi="Century Gothic" w:cs="Times New Roman"/>
          <w:b/>
          <w:bCs/>
          <w:sz w:val="24"/>
          <w:szCs w:val="24"/>
        </w:rPr>
        <w:t>6</w:t>
      </w:r>
      <w:r w:rsidR="00E217CE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="00CD3C4D" w:rsidRPr="00B37C86">
        <w:rPr>
          <w:rFonts w:ascii="Century Gothic" w:hAnsi="Century Gothic" w:cs="Times New Roman"/>
          <w:b/>
          <w:bCs/>
          <w:sz w:val="24"/>
          <w:szCs w:val="24"/>
        </w:rPr>
        <w:t>B</w:t>
      </w:r>
      <w:r w:rsidR="00213831" w:rsidRPr="00B37C86">
        <w:rPr>
          <w:rFonts w:ascii="Century Gothic" w:hAnsi="Century Gothic" w:cs="Times New Roman"/>
          <w:b/>
          <w:bCs/>
          <w:sz w:val="24"/>
          <w:szCs w:val="24"/>
        </w:rPr>
        <w:t>illion</w:t>
      </w:r>
      <w:r w:rsidR="00CD3C4D" w:rsidRPr="00B37C86">
        <w:rPr>
          <w:rFonts w:ascii="Century Gothic" w:hAnsi="Century Gothic" w:cs="Times New Roman"/>
          <w:b/>
          <w:bCs/>
          <w:sz w:val="24"/>
          <w:szCs w:val="24"/>
        </w:rPr>
        <w:t xml:space="preserve"> in cuts and $5</w:t>
      </w:r>
      <w:r w:rsidR="00E217CE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  <w:r w:rsidR="00CD3C4D" w:rsidRPr="00B37C86">
        <w:rPr>
          <w:rFonts w:ascii="Century Gothic" w:hAnsi="Century Gothic" w:cs="Times New Roman"/>
          <w:b/>
          <w:bCs/>
          <w:sz w:val="24"/>
          <w:szCs w:val="24"/>
        </w:rPr>
        <w:t>B</w:t>
      </w:r>
      <w:r w:rsidR="00213831" w:rsidRPr="00B37C86">
        <w:rPr>
          <w:rFonts w:ascii="Century Gothic" w:hAnsi="Century Gothic" w:cs="Times New Roman"/>
          <w:b/>
          <w:bCs/>
          <w:sz w:val="24"/>
          <w:szCs w:val="24"/>
        </w:rPr>
        <w:t>illion</w:t>
      </w:r>
      <w:r w:rsidR="00CD3C4D" w:rsidRPr="00B37C86">
        <w:rPr>
          <w:rFonts w:ascii="Century Gothic" w:hAnsi="Century Gothic" w:cs="Times New Roman"/>
          <w:b/>
          <w:bCs/>
          <w:sz w:val="24"/>
          <w:szCs w:val="24"/>
        </w:rPr>
        <w:t xml:space="preserve"> in lost revenues due to deferred COLA’s/Medicaid Trends</w:t>
      </w:r>
      <w:r w:rsidR="00E217CE">
        <w:rPr>
          <w:rFonts w:ascii="Century Gothic" w:hAnsi="Century Gothic" w:cs="Times New Roman"/>
          <w:b/>
          <w:bCs/>
          <w:sz w:val="24"/>
          <w:szCs w:val="24"/>
        </w:rPr>
        <w:t>.</w:t>
      </w:r>
    </w:p>
    <w:p w14:paraId="2C59E1FE" w14:textId="70217123" w:rsidR="00CD3C4D" w:rsidRPr="00B37C86" w:rsidRDefault="00CD3C4D" w:rsidP="00AD1FED">
      <w:pPr>
        <w:pStyle w:val="ListParagraph"/>
        <w:numPr>
          <w:ilvl w:val="1"/>
          <w:numId w:val="5"/>
        </w:numPr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B37C86">
        <w:rPr>
          <w:rFonts w:ascii="Century Gothic" w:hAnsi="Century Gothic" w:cs="Times New Roman"/>
          <w:b/>
          <w:bCs/>
          <w:sz w:val="24"/>
          <w:szCs w:val="24"/>
        </w:rPr>
        <w:t xml:space="preserve">OPWDD, which provides services identical to those provided by </w:t>
      </w:r>
      <w:r w:rsidR="00333AAA">
        <w:rPr>
          <w:rFonts w:ascii="Century Gothic" w:hAnsi="Century Gothic" w:cs="Times New Roman"/>
          <w:b/>
          <w:bCs/>
          <w:sz w:val="24"/>
          <w:szCs w:val="24"/>
        </w:rPr>
        <w:t>nonprofit</w:t>
      </w:r>
      <w:r w:rsidRPr="00B37C86">
        <w:rPr>
          <w:rFonts w:ascii="Century Gothic" w:hAnsi="Century Gothic" w:cs="Times New Roman"/>
          <w:b/>
          <w:bCs/>
          <w:sz w:val="24"/>
          <w:szCs w:val="24"/>
        </w:rPr>
        <w:t xml:space="preserve"> providers, </w:t>
      </w:r>
      <w:r w:rsidR="00FC71F8" w:rsidRPr="00B37C86">
        <w:rPr>
          <w:rFonts w:ascii="Century Gothic" w:hAnsi="Century Gothic" w:cs="Times New Roman"/>
          <w:b/>
          <w:bCs/>
          <w:sz w:val="24"/>
          <w:szCs w:val="24"/>
        </w:rPr>
        <w:t xml:space="preserve">has increased </w:t>
      </w:r>
      <w:r w:rsidR="00213831" w:rsidRPr="00B37C86">
        <w:rPr>
          <w:rFonts w:ascii="Century Gothic" w:hAnsi="Century Gothic" w:cs="Times New Roman"/>
          <w:b/>
          <w:bCs/>
          <w:sz w:val="24"/>
          <w:szCs w:val="24"/>
        </w:rPr>
        <w:t>its</w:t>
      </w:r>
      <w:r w:rsidR="00FC71F8" w:rsidRPr="00B37C86">
        <w:rPr>
          <w:rFonts w:ascii="Century Gothic" w:hAnsi="Century Gothic" w:cs="Times New Roman"/>
          <w:b/>
          <w:bCs/>
          <w:sz w:val="24"/>
          <w:szCs w:val="24"/>
        </w:rPr>
        <w:t xml:space="preserve"> state-operated program rates by an average of 3% a year. </w:t>
      </w:r>
    </w:p>
    <w:p w14:paraId="07E6A0D9" w14:textId="2D3804C6" w:rsidR="00CD3C4D" w:rsidRPr="00B37C86" w:rsidRDefault="00333AAA" w:rsidP="00AD1FED">
      <w:pPr>
        <w:pStyle w:val="ListParagraph"/>
        <w:numPr>
          <w:ilvl w:val="1"/>
          <w:numId w:val="5"/>
        </w:num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Nonprofit</w:t>
      </w:r>
      <w:r w:rsidR="00FC71F8" w:rsidRPr="00B37C86">
        <w:rPr>
          <w:rFonts w:ascii="Century Gothic" w:hAnsi="Century Gothic" w:cs="Times New Roman"/>
          <w:sz w:val="24"/>
          <w:szCs w:val="24"/>
        </w:rPr>
        <w:t xml:space="preserve"> providers deliver approximately 85% of the day-to-day services for the more than 140,000 New Yorkers with developmental disabilities</w:t>
      </w:r>
      <w:r w:rsidR="00E217CE">
        <w:rPr>
          <w:rFonts w:ascii="Century Gothic" w:hAnsi="Century Gothic" w:cs="Times New Roman"/>
          <w:sz w:val="24"/>
          <w:szCs w:val="24"/>
        </w:rPr>
        <w:t>.</w:t>
      </w:r>
    </w:p>
    <w:p w14:paraId="78B15CCE" w14:textId="59AE5BD6" w:rsidR="00CD3C4D" w:rsidRPr="00B37C86" w:rsidRDefault="00CD3C4D" w:rsidP="00AD1FED">
      <w:pPr>
        <w:pStyle w:val="ListParagraph"/>
        <w:numPr>
          <w:ilvl w:val="1"/>
          <w:numId w:val="5"/>
        </w:numPr>
        <w:jc w:val="both"/>
        <w:rPr>
          <w:rFonts w:ascii="Century Gothic" w:hAnsi="Century Gothic" w:cs="Times New Roman"/>
          <w:sz w:val="24"/>
          <w:szCs w:val="24"/>
        </w:rPr>
      </w:pPr>
      <w:r w:rsidRPr="00B37C86">
        <w:rPr>
          <w:rFonts w:ascii="Century Gothic" w:hAnsi="Century Gothic" w:cs="Times New Roman"/>
          <w:sz w:val="24"/>
          <w:szCs w:val="24"/>
        </w:rPr>
        <w:t>While there have been cuts and no increases, they have been forced to absorb</w:t>
      </w:r>
      <w:r w:rsidR="00FC71F8" w:rsidRPr="00B37C86">
        <w:rPr>
          <w:rFonts w:ascii="Century Gothic" w:hAnsi="Century Gothic" w:cs="Times New Roman"/>
          <w:sz w:val="24"/>
          <w:szCs w:val="24"/>
        </w:rPr>
        <w:t xml:space="preserve"> increased cost</w:t>
      </w:r>
      <w:r w:rsidRPr="00B37C86">
        <w:rPr>
          <w:rFonts w:ascii="Century Gothic" w:hAnsi="Century Gothic" w:cs="Times New Roman"/>
          <w:sz w:val="24"/>
          <w:szCs w:val="24"/>
        </w:rPr>
        <w:t>s in all areas of operations</w:t>
      </w:r>
      <w:r w:rsidR="00213831" w:rsidRPr="00B37C86">
        <w:rPr>
          <w:rFonts w:ascii="Century Gothic" w:hAnsi="Century Gothic" w:cs="Times New Roman"/>
          <w:sz w:val="24"/>
          <w:szCs w:val="24"/>
        </w:rPr>
        <w:t>.</w:t>
      </w:r>
    </w:p>
    <w:p w14:paraId="2D952921" w14:textId="77777777" w:rsidR="00BA0250" w:rsidRPr="00B37C86" w:rsidRDefault="00CD3C4D" w:rsidP="00AD1FED">
      <w:pPr>
        <w:pStyle w:val="ListParagraph"/>
        <w:numPr>
          <w:ilvl w:val="1"/>
          <w:numId w:val="5"/>
        </w:numPr>
        <w:jc w:val="both"/>
        <w:rPr>
          <w:rFonts w:ascii="Century Gothic" w:hAnsi="Century Gothic" w:cs="Times New Roman"/>
          <w:sz w:val="24"/>
          <w:szCs w:val="24"/>
        </w:rPr>
      </w:pPr>
      <w:r w:rsidRPr="00B37C86">
        <w:rPr>
          <w:rFonts w:ascii="Century Gothic" w:hAnsi="Century Gothic" w:cs="Times New Roman"/>
          <w:sz w:val="24"/>
          <w:szCs w:val="24"/>
        </w:rPr>
        <w:t xml:space="preserve">This has led to unsustainable staff vacancy and turnover rates and have brought </w:t>
      </w:r>
      <w:r w:rsidR="00BA0250" w:rsidRPr="00B37C86">
        <w:rPr>
          <w:rFonts w:ascii="Century Gothic" w:hAnsi="Century Gothic" w:cs="Times New Roman"/>
          <w:sz w:val="24"/>
          <w:szCs w:val="24"/>
        </w:rPr>
        <w:t>many providers to the brink of insolvency.</w:t>
      </w:r>
    </w:p>
    <w:p w14:paraId="090C1DDA" w14:textId="6C26E025" w:rsidR="00BA0250" w:rsidRPr="00B37C86" w:rsidRDefault="00BA0250" w:rsidP="00AD1FED">
      <w:pPr>
        <w:pStyle w:val="ListParagraph"/>
        <w:numPr>
          <w:ilvl w:val="1"/>
          <w:numId w:val="5"/>
        </w:numPr>
        <w:jc w:val="both"/>
        <w:rPr>
          <w:rFonts w:ascii="Century Gothic" w:hAnsi="Century Gothic" w:cs="Times New Roman"/>
          <w:sz w:val="24"/>
          <w:szCs w:val="24"/>
        </w:rPr>
      </w:pPr>
      <w:r w:rsidRPr="00B37C86">
        <w:rPr>
          <w:rFonts w:ascii="Century Gothic" w:hAnsi="Century Gothic" w:cs="Times New Roman"/>
          <w:sz w:val="24"/>
          <w:szCs w:val="24"/>
        </w:rPr>
        <w:t>In a recent survey, 1/3 of providers reported having just 2 pay periods worth of cash on hand</w:t>
      </w:r>
      <w:r w:rsidR="00E217CE">
        <w:rPr>
          <w:rFonts w:ascii="Century Gothic" w:hAnsi="Century Gothic" w:cs="Times New Roman"/>
          <w:sz w:val="24"/>
          <w:szCs w:val="24"/>
        </w:rPr>
        <w:t>.</w:t>
      </w:r>
    </w:p>
    <w:p w14:paraId="1C5EEE10" w14:textId="70E68D05" w:rsidR="00FC71F8" w:rsidRPr="00B37C86" w:rsidRDefault="00BA0250" w:rsidP="00AD1FED">
      <w:pPr>
        <w:pStyle w:val="ListParagraph"/>
        <w:numPr>
          <w:ilvl w:val="1"/>
          <w:numId w:val="5"/>
        </w:numPr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B37C86">
        <w:rPr>
          <w:rFonts w:ascii="Century Gothic" w:hAnsi="Century Gothic" w:cs="Times New Roman"/>
          <w:b/>
          <w:bCs/>
          <w:sz w:val="24"/>
          <w:szCs w:val="24"/>
        </w:rPr>
        <w:t>On top of all this, the</w:t>
      </w:r>
      <w:r w:rsidR="00FC71F8" w:rsidRPr="00B37C86">
        <w:rPr>
          <w:rFonts w:ascii="Century Gothic" w:hAnsi="Century Gothic" w:cs="Times New Roman"/>
          <w:b/>
          <w:bCs/>
          <w:sz w:val="24"/>
          <w:szCs w:val="24"/>
        </w:rPr>
        <w:t xml:space="preserve"> OPWDD Commissioner stated publicly that there will be a 2% rate cut effective July 1</w:t>
      </w:r>
      <w:r w:rsidR="00FC71F8" w:rsidRPr="00B37C86">
        <w:rPr>
          <w:rFonts w:ascii="Century Gothic" w:hAnsi="Century Gothic" w:cs="Times New Roman"/>
          <w:b/>
          <w:bCs/>
          <w:sz w:val="24"/>
          <w:szCs w:val="24"/>
          <w:vertAlign w:val="superscript"/>
        </w:rPr>
        <w:t>st</w:t>
      </w:r>
      <w:r w:rsidR="00FC71F8" w:rsidRPr="00B37C86">
        <w:rPr>
          <w:rFonts w:ascii="Century Gothic" w:hAnsi="Century Gothic" w:cs="Times New Roman"/>
          <w:b/>
          <w:bCs/>
          <w:sz w:val="24"/>
          <w:szCs w:val="24"/>
        </w:rPr>
        <w:t xml:space="preserve"> of this year</w:t>
      </w:r>
      <w:r w:rsidR="001F713C" w:rsidRPr="00B37C86">
        <w:rPr>
          <w:rFonts w:ascii="Century Gothic" w:hAnsi="Century Gothic" w:cs="Times New Roman"/>
          <w:b/>
          <w:bCs/>
          <w:sz w:val="24"/>
          <w:szCs w:val="24"/>
        </w:rPr>
        <w:t xml:space="preserve"> – all the more reason we need 3for5!</w:t>
      </w:r>
      <w:r w:rsidR="00FC71F8" w:rsidRPr="00B37C86">
        <w:rPr>
          <w:rFonts w:ascii="Century Gothic" w:hAnsi="Century Gothic" w:cs="Times New Roman"/>
          <w:b/>
          <w:bCs/>
          <w:sz w:val="24"/>
          <w:szCs w:val="24"/>
        </w:rPr>
        <w:t xml:space="preserve"> </w:t>
      </w:r>
    </w:p>
    <w:p w14:paraId="2DEAB756" w14:textId="77777777" w:rsidR="00BA0250" w:rsidRPr="00E217CE" w:rsidRDefault="00BA0250" w:rsidP="00AD1FED">
      <w:pPr>
        <w:pStyle w:val="ListParagraph"/>
        <w:ind w:left="1440"/>
        <w:jc w:val="both"/>
        <w:rPr>
          <w:rFonts w:ascii="Century Gothic" w:hAnsi="Century Gothic" w:cs="Times New Roman"/>
          <w:sz w:val="32"/>
          <w:szCs w:val="32"/>
        </w:rPr>
      </w:pPr>
    </w:p>
    <w:p w14:paraId="48198FAB" w14:textId="6AA7C986" w:rsidR="00BA0250" w:rsidRDefault="00BA0250" w:rsidP="00AD1FED">
      <w:pPr>
        <w:pStyle w:val="ListParagraph"/>
        <w:numPr>
          <w:ilvl w:val="0"/>
          <w:numId w:val="5"/>
        </w:numPr>
        <w:jc w:val="both"/>
        <w:rPr>
          <w:rFonts w:ascii="Century Gothic" w:hAnsi="Century Gothic" w:cs="Times New Roman"/>
          <w:b/>
          <w:sz w:val="28"/>
          <w:szCs w:val="28"/>
        </w:rPr>
      </w:pPr>
      <w:r w:rsidRPr="00E217CE">
        <w:rPr>
          <w:rFonts w:ascii="Century Gothic" w:hAnsi="Century Gothic" w:cs="Times New Roman"/>
          <w:b/>
          <w:sz w:val="28"/>
          <w:szCs w:val="28"/>
        </w:rPr>
        <w:t>Our ask:</w:t>
      </w:r>
    </w:p>
    <w:p w14:paraId="41EB0B7F" w14:textId="77777777" w:rsidR="00E217CE" w:rsidRPr="00E217CE" w:rsidRDefault="00E217CE" w:rsidP="00E217CE">
      <w:pPr>
        <w:pStyle w:val="ListParagraph"/>
        <w:jc w:val="both"/>
        <w:rPr>
          <w:rFonts w:ascii="Century Gothic" w:hAnsi="Century Gothic" w:cs="Times New Roman"/>
          <w:b/>
          <w:sz w:val="10"/>
          <w:szCs w:val="28"/>
        </w:rPr>
      </w:pPr>
    </w:p>
    <w:p w14:paraId="67CC953E" w14:textId="7988B2EA" w:rsidR="00BA0250" w:rsidRPr="00B37C86" w:rsidRDefault="00FC71F8" w:rsidP="00AD1FED">
      <w:pPr>
        <w:pStyle w:val="ListParagraph"/>
        <w:numPr>
          <w:ilvl w:val="1"/>
          <w:numId w:val="5"/>
        </w:numPr>
        <w:jc w:val="both"/>
        <w:rPr>
          <w:rFonts w:ascii="Century Gothic" w:hAnsi="Century Gothic" w:cs="Times New Roman"/>
          <w:sz w:val="24"/>
          <w:szCs w:val="24"/>
        </w:rPr>
      </w:pPr>
      <w:r w:rsidRPr="00B37C86">
        <w:rPr>
          <w:rFonts w:ascii="Century Gothic" w:hAnsi="Century Gothic" w:cs="Times New Roman"/>
          <w:sz w:val="24"/>
          <w:szCs w:val="24"/>
        </w:rPr>
        <w:t xml:space="preserve">Without your commitment to </w:t>
      </w:r>
      <w:r w:rsidR="00BA0250" w:rsidRPr="00B37C86">
        <w:rPr>
          <w:rFonts w:ascii="Century Gothic" w:hAnsi="Century Gothic" w:cs="Times New Roman"/>
          <w:sz w:val="24"/>
          <w:szCs w:val="24"/>
        </w:rPr>
        <w:t xml:space="preserve">include </w:t>
      </w:r>
      <w:r w:rsidRPr="00B37C86">
        <w:rPr>
          <w:rFonts w:ascii="Century Gothic" w:hAnsi="Century Gothic" w:cs="Times New Roman"/>
          <w:sz w:val="24"/>
          <w:szCs w:val="24"/>
        </w:rPr>
        <w:t>3for5</w:t>
      </w:r>
      <w:r w:rsidR="00BA0250" w:rsidRPr="00B37C86">
        <w:rPr>
          <w:rFonts w:ascii="Century Gothic" w:hAnsi="Century Gothic" w:cs="Times New Roman"/>
          <w:sz w:val="24"/>
          <w:szCs w:val="24"/>
        </w:rPr>
        <w:t xml:space="preserve"> in this year’s budget</w:t>
      </w:r>
      <w:r w:rsidRPr="00B37C86">
        <w:rPr>
          <w:rFonts w:ascii="Century Gothic" w:hAnsi="Century Gothic" w:cs="Times New Roman"/>
          <w:sz w:val="24"/>
          <w:szCs w:val="24"/>
        </w:rPr>
        <w:t xml:space="preserve">, these </w:t>
      </w:r>
      <w:r w:rsidR="00333AAA">
        <w:rPr>
          <w:rFonts w:ascii="Century Gothic" w:hAnsi="Century Gothic" w:cs="Times New Roman"/>
          <w:sz w:val="24"/>
          <w:szCs w:val="24"/>
        </w:rPr>
        <w:t>nonprofit</w:t>
      </w:r>
      <w:r w:rsidRPr="00B37C86">
        <w:rPr>
          <w:rFonts w:ascii="Century Gothic" w:hAnsi="Century Gothic" w:cs="Times New Roman"/>
          <w:sz w:val="24"/>
          <w:szCs w:val="24"/>
        </w:rPr>
        <w:t xml:space="preserve"> agencies are at serious risk of closure or program reductions impacting tens of thousands of employees and individuals receiving services. </w:t>
      </w:r>
    </w:p>
    <w:p w14:paraId="1B01C1A3" w14:textId="1875890C" w:rsidR="00FC71F8" w:rsidRPr="00B37C86" w:rsidRDefault="00E217CE" w:rsidP="00AD1FED">
      <w:pPr>
        <w:pStyle w:val="ListParagraph"/>
        <w:numPr>
          <w:ilvl w:val="1"/>
          <w:numId w:val="5"/>
        </w:numPr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[</w:t>
      </w:r>
      <w:r w:rsidR="00BA0250" w:rsidRPr="00B37C86">
        <w:rPr>
          <w:rFonts w:ascii="Century Gothic" w:hAnsi="Century Gothic" w:cs="Times New Roman"/>
          <w:sz w:val="24"/>
          <w:szCs w:val="24"/>
        </w:rPr>
        <w:t xml:space="preserve">Give your own </w:t>
      </w:r>
      <w:r w:rsidR="00FC71F8" w:rsidRPr="00B37C86">
        <w:rPr>
          <w:rFonts w:ascii="Century Gothic" w:hAnsi="Century Gothic" w:cs="Times New Roman"/>
          <w:sz w:val="24"/>
          <w:szCs w:val="24"/>
        </w:rPr>
        <w:t>examples of why 3for5 is critical to you</w:t>
      </w:r>
      <w:r>
        <w:rPr>
          <w:rFonts w:ascii="Century Gothic" w:hAnsi="Century Gothic" w:cs="Times New Roman"/>
          <w:sz w:val="24"/>
          <w:szCs w:val="24"/>
        </w:rPr>
        <w:t>.]</w:t>
      </w:r>
    </w:p>
    <w:p w14:paraId="313792CD" w14:textId="1F2765EB" w:rsidR="006A57DB" w:rsidRPr="00B37C86" w:rsidRDefault="00FC71F8" w:rsidP="00BA0250">
      <w:pPr>
        <w:pStyle w:val="ListParagraph"/>
        <w:numPr>
          <w:ilvl w:val="1"/>
          <w:numId w:val="5"/>
        </w:numPr>
        <w:jc w:val="both"/>
        <w:rPr>
          <w:rFonts w:ascii="Century Gothic" w:hAnsi="Century Gothic" w:cs="Times New Roman"/>
          <w:b/>
          <w:bCs/>
          <w:sz w:val="24"/>
          <w:szCs w:val="24"/>
          <w:u w:val="single"/>
        </w:rPr>
      </w:pPr>
      <w:r w:rsidRPr="00B37C86">
        <w:rPr>
          <w:rFonts w:ascii="Century Gothic" w:hAnsi="Century Gothic" w:cs="Times New Roman"/>
          <w:b/>
          <w:bCs/>
          <w:sz w:val="24"/>
          <w:szCs w:val="24"/>
        </w:rPr>
        <w:t xml:space="preserve">Thank you for your consideration. I sincerely hope that you will lend your support and </w:t>
      </w:r>
      <w:r w:rsidRPr="00B37C86">
        <w:rPr>
          <w:rFonts w:ascii="Century Gothic" w:hAnsi="Century Gothic" w:cs="Times New Roman"/>
          <w:b/>
          <w:bCs/>
          <w:sz w:val="24"/>
          <w:szCs w:val="24"/>
          <w:u w:val="single"/>
        </w:rPr>
        <w:t xml:space="preserve">strongly advocate for the inclusion of 3for5 in </w:t>
      </w:r>
      <w:r w:rsidR="00BA0250" w:rsidRPr="00B37C86">
        <w:rPr>
          <w:rFonts w:ascii="Century Gothic" w:hAnsi="Century Gothic" w:cs="Times New Roman"/>
          <w:b/>
          <w:bCs/>
          <w:sz w:val="24"/>
          <w:szCs w:val="24"/>
          <w:u w:val="single"/>
        </w:rPr>
        <w:t>the Assembly’s/Senate’s one house</w:t>
      </w:r>
      <w:r w:rsidRPr="00B37C86">
        <w:rPr>
          <w:rFonts w:ascii="Century Gothic" w:hAnsi="Century Gothic" w:cs="Times New Roman"/>
          <w:b/>
          <w:bCs/>
          <w:sz w:val="24"/>
          <w:szCs w:val="24"/>
          <w:u w:val="single"/>
        </w:rPr>
        <w:t xml:space="preserve"> budget. </w:t>
      </w:r>
    </w:p>
    <w:sectPr w:rsidR="006A57DB" w:rsidRPr="00B37C86" w:rsidSect="00B37C86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F167F"/>
    <w:multiLevelType w:val="hybridMultilevel"/>
    <w:tmpl w:val="61068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8625D"/>
    <w:multiLevelType w:val="hybridMultilevel"/>
    <w:tmpl w:val="9B26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70651"/>
    <w:multiLevelType w:val="hybridMultilevel"/>
    <w:tmpl w:val="1D1A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30A29"/>
    <w:multiLevelType w:val="hybridMultilevel"/>
    <w:tmpl w:val="45C2892C"/>
    <w:lvl w:ilvl="0" w:tplc="CEC04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56112"/>
    <w:multiLevelType w:val="hybridMultilevel"/>
    <w:tmpl w:val="666E0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BAE"/>
    <w:rsid w:val="000916F2"/>
    <w:rsid w:val="00093E8B"/>
    <w:rsid w:val="00096BAE"/>
    <w:rsid w:val="001F713C"/>
    <w:rsid w:val="00213831"/>
    <w:rsid w:val="002F2EB6"/>
    <w:rsid w:val="00303DA1"/>
    <w:rsid w:val="00333AAA"/>
    <w:rsid w:val="0042476F"/>
    <w:rsid w:val="004C2479"/>
    <w:rsid w:val="004E2001"/>
    <w:rsid w:val="00593F39"/>
    <w:rsid w:val="006765EA"/>
    <w:rsid w:val="006A57DB"/>
    <w:rsid w:val="006D3139"/>
    <w:rsid w:val="00A24D82"/>
    <w:rsid w:val="00A34CB1"/>
    <w:rsid w:val="00AD1FED"/>
    <w:rsid w:val="00B37C86"/>
    <w:rsid w:val="00BA0250"/>
    <w:rsid w:val="00C5134F"/>
    <w:rsid w:val="00CD3C4D"/>
    <w:rsid w:val="00DF0B7D"/>
    <w:rsid w:val="00E05B2F"/>
    <w:rsid w:val="00E217CE"/>
    <w:rsid w:val="00FC71F8"/>
    <w:rsid w:val="00FF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7AD4F"/>
  <w15:chartTrackingRefBased/>
  <w15:docId w15:val="{3BD6F58D-6D54-4D09-9DB1-BCEB24C0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1F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C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8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3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Sullivan</dc:creator>
  <cp:keywords/>
  <dc:description/>
  <cp:lastModifiedBy>Andrew</cp:lastModifiedBy>
  <cp:revision>2</cp:revision>
  <cp:lastPrinted>2020-03-10T16:13:00Z</cp:lastPrinted>
  <dcterms:created xsi:type="dcterms:W3CDTF">2020-03-14T18:39:00Z</dcterms:created>
  <dcterms:modified xsi:type="dcterms:W3CDTF">2020-03-14T18:39:00Z</dcterms:modified>
</cp:coreProperties>
</file>